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8D3E5" w14:textId="77777777" w:rsidR="005A48D2" w:rsidRPr="00A56587" w:rsidRDefault="005A48D2" w:rsidP="009C4D1E">
      <w:pPr>
        <w:pStyle w:val="BodyText"/>
        <w:spacing w:after="0"/>
        <w:ind w:left="284"/>
        <w:jc w:val="center"/>
        <w:rPr>
          <w:b/>
          <w:bCs/>
          <w:color w:val="000000" w:themeColor="text1"/>
          <w:sz w:val="28"/>
        </w:rPr>
      </w:pPr>
      <w:r w:rsidRPr="00A56587">
        <w:rPr>
          <w:b/>
          <w:bCs/>
          <w:color w:val="000000" w:themeColor="text1"/>
          <w:sz w:val="28"/>
        </w:rPr>
        <w:t>TECHNINĖS SPECIFIKACIJOS</w:t>
      </w:r>
    </w:p>
    <w:p w14:paraId="78C5D4BA" w14:textId="77777777" w:rsidR="005A48D2" w:rsidRPr="00A56587" w:rsidRDefault="005A48D2" w:rsidP="009C4D1E">
      <w:pPr>
        <w:pStyle w:val="BodyText"/>
        <w:spacing w:after="0"/>
        <w:ind w:left="284"/>
        <w:jc w:val="center"/>
        <w:rPr>
          <w:b/>
          <w:bCs/>
        </w:rPr>
      </w:pPr>
      <w:r w:rsidRPr="00A56587">
        <w:rPr>
          <w:b/>
          <w:bCs/>
        </w:rPr>
        <w:t>BENDROSIOS PASTABOS</w:t>
      </w:r>
    </w:p>
    <w:p w14:paraId="587EC9EC" w14:textId="77777777" w:rsidR="005A48D2" w:rsidRPr="00A56587" w:rsidRDefault="005A48D2" w:rsidP="009C4D1E">
      <w:pPr>
        <w:pStyle w:val="BodyText"/>
        <w:spacing w:after="0"/>
        <w:ind w:left="284"/>
        <w:jc w:val="center"/>
      </w:pPr>
    </w:p>
    <w:p w14:paraId="1315415F" w14:textId="77777777" w:rsidR="005A48D2" w:rsidRPr="00A56587" w:rsidRDefault="005A48D2" w:rsidP="009C4D1E">
      <w:pPr>
        <w:widowControl w:val="0"/>
        <w:numPr>
          <w:ilvl w:val="0"/>
          <w:numId w:val="25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trike/>
          <w:lang w:val="lt-LT"/>
        </w:rPr>
      </w:pPr>
      <w:bookmarkStart w:id="0" w:name="OLE_LINK3"/>
      <w:r w:rsidRPr="00A56587">
        <w:rPr>
          <w:rFonts w:ascii="Times New Roman" w:hAnsi="Times New Roman" w:cs="Times New Roman"/>
          <w:lang w:val="lt-LT"/>
        </w:rPr>
        <w:t xml:space="preserve">Pasiūlymuose turi būti pateikiamos užpildytos visos prekių lentelės pagal šioje dalyje pateiktas atitinkamas reikalaujamas charakteristikas poreikių lentelėse, </w:t>
      </w:r>
      <w:r w:rsidRPr="00A56587">
        <w:rPr>
          <w:rFonts w:ascii="Times New Roman" w:hAnsi="Times New Roman" w:cs="Times New Roman"/>
          <w:snapToGrid w:val="0"/>
          <w:lang w:val="lt-LT"/>
        </w:rPr>
        <w:t xml:space="preserve">net jei grafoje neįvardyta reikalaujama charakteristikos reikšmė. </w:t>
      </w:r>
      <w:r w:rsidRPr="00A56587">
        <w:rPr>
          <w:rFonts w:ascii="Times New Roman" w:hAnsi="Times New Roman" w:cs="Times New Roman"/>
          <w:lang w:val="lt-LT"/>
        </w:rPr>
        <w:t>Šalia komponentų reikalaujamų charakteristikų nurodomos siūlomos charakteristikos</w:t>
      </w:r>
      <w:bookmarkEnd w:id="0"/>
      <w:r w:rsidRPr="00A56587">
        <w:rPr>
          <w:rFonts w:ascii="Times New Roman" w:hAnsi="Times New Roman" w:cs="Times New Roman"/>
          <w:lang w:val="lt-LT"/>
        </w:rPr>
        <w:t>, komponento konkretus modelis ir komponento firma – gamintoja.</w:t>
      </w:r>
    </w:p>
    <w:p w14:paraId="31799CCC" w14:textId="55D79804" w:rsidR="005A48D2" w:rsidRPr="00A56587" w:rsidRDefault="005A48D2" w:rsidP="009C4D1E">
      <w:pPr>
        <w:widowControl w:val="0"/>
        <w:numPr>
          <w:ilvl w:val="0"/>
          <w:numId w:val="25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color w:val="000000"/>
          <w:lang w:val="lt-LT"/>
        </w:rPr>
      </w:pPr>
      <w:r w:rsidRPr="00A56587">
        <w:rPr>
          <w:rFonts w:ascii="Times New Roman" w:hAnsi="Times New Roman" w:cs="Times New Roman"/>
          <w:color w:val="000000"/>
          <w:lang w:val="lt-LT"/>
        </w:rPr>
        <w:t>Visa siūloma įranga turi būti suinstaliuota, sumontuota ir sukonfigūruota pagal iš</w:t>
      </w:r>
      <w:r w:rsidR="009C4D1E" w:rsidRPr="00A56587">
        <w:rPr>
          <w:rFonts w:ascii="Times New Roman" w:hAnsi="Times New Roman" w:cs="Times New Roman"/>
          <w:color w:val="000000"/>
          <w:lang w:val="lt-LT"/>
        </w:rPr>
        <w:t xml:space="preserve"> </w:t>
      </w:r>
      <w:r w:rsidRPr="00A56587">
        <w:rPr>
          <w:rFonts w:ascii="Times New Roman" w:hAnsi="Times New Roman" w:cs="Times New Roman"/>
          <w:color w:val="000000"/>
          <w:lang w:val="lt-LT"/>
        </w:rPr>
        <w:t xml:space="preserve">anksto su Perkančiąja organizacija suderintą planą. Papildomos instaliavimui reikalingos medžiagos (komutaciniai laidai, jungtys, rozetės, varžtai, kronšteinai ir t.t) turi būti įskaičiuotos į pasiūlymo kainą. </w:t>
      </w:r>
    </w:p>
    <w:p w14:paraId="21811C4C" w14:textId="77777777" w:rsidR="005A48D2" w:rsidRPr="00A56587" w:rsidRDefault="005A48D2" w:rsidP="009C4D1E">
      <w:pPr>
        <w:widowControl w:val="0"/>
        <w:numPr>
          <w:ilvl w:val="0"/>
          <w:numId w:val="25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color w:val="000000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Techninėje specifikacijoje pateiktos nuorodos į standartus/našumo testus/technologijas/prekės ženklus yra tik rekomendacinio pobūdžio, todėl standartai/technologijos/prekės ženklai galima būti pakeisti lygiaverčiais.</w:t>
      </w:r>
    </w:p>
    <w:p w14:paraId="7D473543" w14:textId="77777777" w:rsidR="005A48D2" w:rsidRPr="00A56587" w:rsidRDefault="005A48D2" w:rsidP="009C4D1E">
      <w:pPr>
        <w:spacing w:after="0" w:line="240" w:lineRule="auto"/>
        <w:rPr>
          <w:rFonts w:ascii="Times New Roman" w:hAnsi="Times New Roman" w:cs="Times New Roman"/>
          <w:b/>
          <w:sz w:val="24"/>
          <w:lang w:val="lt-LT"/>
        </w:rPr>
      </w:pPr>
    </w:p>
    <w:p w14:paraId="0EB435D0" w14:textId="77777777" w:rsidR="00D412FE" w:rsidRPr="00A56587" w:rsidRDefault="00D412FE" w:rsidP="009C4D1E">
      <w:pPr>
        <w:spacing w:after="0" w:line="240" w:lineRule="auto"/>
        <w:rPr>
          <w:rFonts w:ascii="Times New Roman" w:hAnsi="Times New Roman" w:cs="Times New Roman"/>
          <w:b/>
          <w:sz w:val="24"/>
          <w:lang w:val="lt-LT"/>
        </w:rPr>
      </w:pPr>
    </w:p>
    <w:p w14:paraId="274DF22A" w14:textId="77777777" w:rsidR="00D412FE" w:rsidRPr="00A56587" w:rsidRDefault="00D412FE" w:rsidP="009C4D1E">
      <w:pPr>
        <w:pStyle w:val="ListParagraph"/>
        <w:numPr>
          <w:ilvl w:val="0"/>
          <w:numId w:val="28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A56587">
        <w:rPr>
          <w:rFonts w:ascii="Times New Roman" w:hAnsi="Times New Roman" w:cs="Times New Roman"/>
          <w:b/>
          <w:sz w:val="28"/>
          <w:szCs w:val="28"/>
          <w:lang w:val="lt-LT"/>
        </w:rPr>
        <w:t>LITNET Klaipėdos techninio centro magistralinio mazgo eksploatacinės įrangos atnaujinimas. (Herkaus Manto g.84, Klaipėda)</w:t>
      </w:r>
    </w:p>
    <w:p w14:paraId="05E48A41" w14:textId="77777777" w:rsidR="00D412FE" w:rsidRPr="00A56587" w:rsidRDefault="00D412FE" w:rsidP="009C4D1E">
      <w:pPr>
        <w:pStyle w:val="ListParagraph"/>
        <w:suppressAutoHyphens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3E7341DA" w14:textId="77777777" w:rsidR="00D412FE" w:rsidRPr="00A56587" w:rsidRDefault="00D412FE" w:rsidP="009C4D1E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Turi būti įrengta rezervuojama (1+1) nepertraukiamo maitinimo sistema  pagal žemiau pateiktus reikalavimus:</w:t>
      </w:r>
    </w:p>
    <w:p w14:paraId="66B22CF9" w14:textId="77777777" w:rsidR="00D412FE" w:rsidRPr="00A56587" w:rsidRDefault="00D412FE" w:rsidP="009C4D1E">
      <w:pPr>
        <w:pStyle w:val="ListParagraph"/>
        <w:numPr>
          <w:ilvl w:val="0"/>
          <w:numId w:val="30"/>
        </w:numPr>
        <w:suppressAutoHyphens/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Nepertraukiamo maitinimo sistema turi būti skirta kompiuterinei technikai , 1+1 konfigūracijos t.y. turi būti du nepriklausomi nepertraukiamo maitinimo šaltiniai(NMŠ).</w:t>
      </w:r>
    </w:p>
    <w:p w14:paraId="5C74320F" w14:textId="5B66251B" w:rsidR="00D412FE" w:rsidRPr="00A56587" w:rsidRDefault="00D412FE" w:rsidP="009C4D1E">
      <w:pPr>
        <w:pStyle w:val="ListParagraph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Kiekvienas NMŠ turi būti prijun</w:t>
      </w:r>
      <w:r w:rsidR="00F91BD8" w:rsidRPr="00A56587">
        <w:rPr>
          <w:rFonts w:ascii="Times New Roman" w:hAnsi="Times New Roman" w:cs="Times New Roman"/>
          <w:lang w:val="lt-LT"/>
        </w:rPr>
        <w:t>g</w:t>
      </w:r>
      <w:r w:rsidRPr="00A56587">
        <w:rPr>
          <w:rFonts w:ascii="Times New Roman" w:hAnsi="Times New Roman" w:cs="Times New Roman"/>
          <w:lang w:val="lt-LT"/>
        </w:rPr>
        <w:t xml:space="preserve">tas atskirais kabeliais prie pastato </w:t>
      </w:r>
      <w:r w:rsidR="00233296" w:rsidRPr="00A56587">
        <w:rPr>
          <w:rFonts w:ascii="Times New Roman" w:hAnsi="Times New Roman" w:cs="Times New Roman"/>
          <w:lang w:val="lt-LT"/>
        </w:rPr>
        <w:t xml:space="preserve">atskirų </w:t>
      </w:r>
      <w:r w:rsidRPr="00A56587">
        <w:rPr>
          <w:rFonts w:ascii="Times New Roman" w:hAnsi="Times New Roman" w:cs="Times New Roman"/>
          <w:lang w:val="lt-LT"/>
        </w:rPr>
        <w:t xml:space="preserve">elektros tinklo </w:t>
      </w:r>
      <w:r w:rsidR="00233296" w:rsidRPr="00A56587">
        <w:rPr>
          <w:rFonts w:ascii="Times New Roman" w:hAnsi="Times New Roman" w:cs="Times New Roman"/>
          <w:lang w:val="lt-LT"/>
        </w:rPr>
        <w:t>įvadų</w:t>
      </w:r>
      <w:r w:rsidRPr="00A56587">
        <w:rPr>
          <w:rFonts w:ascii="Times New Roman" w:hAnsi="Times New Roman" w:cs="Times New Roman"/>
          <w:lang w:val="lt-LT"/>
        </w:rPr>
        <w:t>,  įvertinant kabelių ir automatinių saugiklių parametrus pagal žemiau pateiktas NMŠ charakteristikas.</w:t>
      </w:r>
    </w:p>
    <w:p w14:paraId="5A3B02E4" w14:textId="249B11C5" w:rsidR="006103F0" w:rsidRPr="00A56587" w:rsidRDefault="006103F0" w:rsidP="009C4D1E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Šalia reikalaujamų charakteristikų</w:t>
      </w:r>
      <w:r w:rsidR="0038614A" w:rsidRPr="00A56587">
        <w:rPr>
          <w:rFonts w:ascii="Times New Roman" w:hAnsi="Times New Roman" w:cs="Times New Roman"/>
          <w:lang w:val="lt-LT"/>
        </w:rPr>
        <w:t xml:space="preserve"> </w:t>
      </w:r>
      <w:r w:rsidRPr="00A56587">
        <w:rPr>
          <w:rFonts w:ascii="Times New Roman" w:hAnsi="Times New Roman" w:cs="Times New Roman"/>
          <w:lang w:val="lt-LT"/>
        </w:rPr>
        <w:t xml:space="preserve">(stulpelyje </w:t>
      </w:r>
      <w:r w:rsidR="0038614A" w:rsidRPr="00A56587">
        <w:rPr>
          <w:rFonts w:ascii="Times New Roman" w:hAnsi="Times New Roman" w:cs="Times New Roman"/>
          <w:lang w:val="lt-LT"/>
        </w:rPr>
        <w:t>“</w:t>
      </w:r>
      <w:r w:rsidRPr="00A56587">
        <w:rPr>
          <w:rFonts w:ascii="Times New Roman" w:hAnsi="Times New Roman" w:cs="Times New Roman"/>
          <w:lang w:val="lt-LT"/>
        </w:rPr>
        <w:t>Siūloma charakteristika“) minimalių techninių reikalavimų lentelėje būtina nurodyti siūlomas charakteristikas, pateikiant jų atitikimą įrodančią nuorodą/as į siūlomos įrangos gamintojo technines specifikacijas (nurodyti tikslią vietą/puslapį gamintojo techninėje specifikacijoje). Siūlomos įrangos charakteristikos privalo būti neblogesnės nei reikalaujamos charakteristikos.</w:t>
      </w:r>
    </w:p>
    <w:p w14:paraId="482F71A3" w14:textId="77777777" w:rsidR="00795F34" w:rsidRPr="00A56587" w:rsidRDefault="00795F34" w:rsidP="009C4D1E">
      <w:pPr>
        <w:suppressAutoHyphens/>
        <w:spacing w:after="0" w:line="240" w:lineRule="auto"/>
        <w:rPr>
          <w:rFonts w:ascii="Times New Roman" w:hAnsi="Times New Roman" w:cs="Times New Roman"/>
          <w:lang w:val="lt-LT"/>
        </w:rPr>
      </w:pPr>
    </w:p>
    <w:p w14:paraId="53E3580E" w14:textId="77777777" w:rsidR="00CE490B" w:rsidRPr="00A56587" w:rsidRDefault="00CE490B" w:rsidP="009C4D1E">
      <w:pPr>
        <w:spacing w:after="0" w:line="240" w:lineRule="auto"/>
        <w:ind w:left="1080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NMŠ techniniai duomenys:</w:t>
      </w:r>
    </w:p>
    <w:tbl>
      <w:tblPr>
        <w:tblStyle w:val="TableGrid"/>
        <w:tblW w:w="0" w:type="auto"/>
        <w:tblInd w:w="511" w:type="dxa"/>
        <w:tblLook w:val="04A0" w:firstRow="1" w:lastRow="0" w:firstColumn="1" w:lastColumn="0" w:noHBand="0" w:noVBand="1"/>
      </w:tblPr>
      <w:tblGrid>
        <w:gridCol w:w="504"/>
        <w:gridCol w:w="2337"/>
        <w:gridCol w:w="4993"/>
        <w:gridCol w:w="1431"/>
        <w:gridCol w:w="186"/>
      </w:tblGrid>
      <w:tr w:rsidR="00CE490B" w:rsidRPr="00A56587" w14:paraId="2D70E278" w14:textId="77777777" w:rsidTr="009C4D1E">
        <w:tc>
          <w:tcPr>
            <w:tcW w:w="504" w:type="dxa"/>
          </w:tcPr>
          <w:p w14:paraId="29B815FF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Nr.</w:t>
            </w:r>
          </w:p>
        </w:tc>
        <w:tc>
          <w:tcPr>
            <w:tcW w:w="2337" w:type="dxa"/>
          </w:tcPr>
          <w:p w14:paraId="16308DD0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Pavadinimas</w:t>
            </w:r>
          </w:p>
        </w:tc>
        <w:tc>
          <w:tcPr>
            <w:tcW w:w="4993" w:type="dxa"/>
          </w:tcPr>
          <w:p w14:paraId="5FBD248D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Reikalaujama charakteristika neblogiau kaip arba lygiavertė (pateiktos nuorodos į standartus/ technologijas/ prekės ženklus yra tik rekomendacinio pobūdžio, todėl standartai/ technologijos/ prekės ženklai galima būti pakeisti lygiaverčiais</w:t>
            </w:r>
            <w:r w:rsidRPr="00A56587">
              <w:rPr>
                <w:rFonts w:ascii="Times New Roman" w:hAnsi="Times New Roman" w:cs="Times New Roman"/>
                <w:lang w:val="lt-LT"/>
              </w:rPr>
              <w:t>)</w:t>
            </w:r>
          </w:p>
        </w:tc>
        <w:tc>
          <w:tcPr>
            <w:tcW w:w="1617" w:type="dxa"/>
            <w:gridSpan w:val="2"/>
          </w:tcPr>
          <w:p w14:paraId="763013B4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Siūloma charakteristika</w:t>
            </w:r>
          </w:p>
        </w:tc>
      </w:tr>
      <w:tr w:rsidR="00CE490B" w:rsidRPr="00A56587" w14:paraId="25180A63" w14:textId="77777777" w:rsidTr="009C4D1E">
        <w:tc>
          <w:tcPr>
            <w:tcW w:w="504" w:type="dxa"/>
          </w:tcPr>
          <w:p w14:paraId="5EACD5A8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2337" w:type="dxa"/>
          </w:tcPr>
          <w:p w14:paraId="278D737C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Konstruktyvas</w:t>
            </w:r>
          </w:p>
        </w:tc>
        <w:tc>
          <w:tcPr>
            <w:tcW w:w="4993" w:type="dxa"/>
          </w:tcPr>
          <w:p w14:paraId="789433A3" w14:textId="77777777" w:rsidR="00CE490B" w:rsidRPr="00A56587" w:rsidRDefault="00CE490B" w:rsidP="009C4D1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Modulinio tipo, naudojamas pramoninėse sistemose su išoriniu rankiniu apėjimu, leidžiančiu atjungti NMŠ, nenutraukiant elektros tiekimo iš tinklo į apkrovą.</w:t>
            </w:r>
          </w:p>
        </w:tc>
        <w:tc>
          <w:tcPr>
            <w:tcW w:w="1617" w:type="dxa"/>
            <w:gridSpan w:val="2"/>
          </w:tcPr>
          <w:p w14:paraId="688DDB04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7B636255" w14:textId="77777777" w:rsidTr="009C4D1E">
        <w:tc>
          <w:tcPr>
            <w:tcW w:w="504" w:type="dxa"/>
          </w:tcPr>
          <w:p w14:paraId="26533AF4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2337" w:type="dxa"/>
          </w:tcPr>
          <w:p w14:paraId="620964F3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Ekranas</w:t>
            </w:r>
          </w:p>
        </w:tc>
        <w:tc>
          <w:tcPr>
            <w:tcW w:w="4993" w:type="dxa"/>
          </w:tcPr>
          <w:p w14:paraId="1D72B4F7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LCD</w:t>
            </w:r>
          </w:p>
        </w:tc>
        <w:tc>
          <w:tcPr>
            <w:tcW w:w="1617" w:type="dxa"/>
            <w:gridSpan w:val="2"/>
          </w:tcPr>
          <w:p w14:paraId="549536C7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64274976" w14:textId="77777777" w:rsidTr="009C4D1E">
        <w:tc>
          <w:tcPr>
            <w:tcW w:w="504" w:type="dxa"/>
          </w:tcPr>
          <w:p w14:paraId="2EC04241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2337" w:type="dxa"/>
          </w:tcPr>
          <w:p w14:paraId="20BA7655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NMŠ topologija</w:t>
            </w:r>
          </w:p>
        </w:tc>
        <w:tc>
          <w:tcPr>
            <w:tcW w:w="4993" w:type="dxa"/>
          </w:tcPr>
          <w:p w14:paraId="2C5A4FA1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dvigubo konvertavimo, 3 kartos IGBT technologija</w:t>
            </w:r>
          </w:p>
        </w:tc>
        <w:tc>
          <w:tcPr>
            <w:tcW w:w="1617" w:type="dxa"/>
            <w:gridSpan w:val="2"/>
          </w:tcPr>
          <w:p w14:paraId="1FADA889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18112B91" w14:textId="77777777" w:rsidTr="009C4D1E">
        <w:tc>
          <w:tcPr>
            <w:tcW w:w="504" w:type="dxa"/>
          </w:tcPr>
          <w:p w14:paraId="523A2ED3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4</w:t>
            </w:r>
          </w:p>
        </w:tc>
        <w:tc>
          <w:tcPr>
            <w:tcW w:w="2337" w:type="dxa"/>
          </w:tcPr>
          <w:p w14:paraId="1D233144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NMŠ klasifikacija</w:t>
            </w:r>
          </w:p>
        </w:tc>
        <w:tc>
          <w:tcPr>
            <w:tcW w:w="4993" w:type="dxa"/>
          </w:tcPr>
          <w:p w14:paraId="6A25C4A8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VFI-SS-111</w:t>
            </w:r>
          </w:p>
        </w:tc>
        <w:tc>
          <w:tcPr>
            <w:tcW w:w="1617" w:type="dxa"/>
            <w:gridSpan w:val="2"/>
          </w:tcPr>
          <w:p w14:paraId="45F661C2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61A08842" w14:textId="77777777" w:rsidTr="009C4D1E">
        <w:tc>
          <w:tcPr>
            <w:tcW w:w="504" w:type="dxa"/>
          </w:tcPr>
          <w:p w14:paraId="65C11637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5</w:t>
            </w:r>
          </w:p>
        </w:tc>
        <w:tc>
          <w:tcPr>
            <w:tcW w:w="2337" w:type="dxa"/>
          </w:tcPr>
          <w:p w14:paraId="3B7E3331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Apsaugos laipsnis</w:t>
            </w:r>
          </w:p>
        </w:tc>
        <w:tc>
          <w:tcPr>
            <w:tcW w:w="4993" w:type="dxa"/>
          </w:tcPr>
          <w:p w14:paraId="737EB843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IP20</w:t>
            </w:r>
          </w:p>
        </w:tc>
        <w:tc>
          <w:tcPr>
            <w:tcW w:w="1617" w:type="dxa"/>
            <w:gridSpan w:val="2"/>
          </w:tcPr>
          <w:p w14:paraId="5F6FDDE5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556D90E4" w14:textId="77777777" w:rsidTr="009C4D1E">
        <w:tc>
          <w:tcPr>
            <w:tcW w:w="504" w:type="dxa"/>
          </w:tcPr>
          <w:p w14:paraId="669845A8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6</w:t>
            </w:r>
          </w:p>
        </w:tc>
        <w:tc>
          <w:tcPr>
            <w:tcW w:w="2337" w:type="dxa"/>
          </w:tcPr>
          <w:p w14:paraId="7AB53DA2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Triukšmo lygis (1m atstumu prie 25°C dvigubos konversijos režime )</w:t>
            </w:r>
          </w:p>
        </w:tc>
        <w:tc>
          <w:tcPr>
            <w:tcW w:w="4993" w:type="dxa"/>
          </w:tcPr>
          <w:p w14:paraId="160A5682" w14:textId="330FB805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&lt;6</w:t>
            </w:r>
            <w:r w:rsidR="00922FFE" w:rsidRPr="00A56587">
              <w:rPr>
                <w:rFonts w:ascii="Times New Roman" w:hAnsi="Times New Roman" w:cs="Times New Roman"/>
                <w:lang w:val="lt-LT"/>
              </w:rPr>
              <w:t>6</w:t>
            </w:r>
            <w:r w:rsidRPr="00A56587">
              <w:rPr>
                <w:rFonts w:ascii="Times New Roman" w:hAnsi="Times New Roman" w:cs="Times New Roman"/>
                <w:lang w:val="lt-LT"/>
              </w:rPr>
              <w:t xml:space="preserve"> dBA.</w:t>
            </w:r>
          </w:p>
        </w:tc>
        <w:tc>
          <w:tcPr>
            <w:tcW w:w="1617" w:type="dxa"/>
            <w:gridSpan w:val="2"/>
          </w:tcPr>
          <w:p w14:paraId="25A56702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20A7DA16" w14:textId="77777777" w:rsidTr="009C4D1E">
        <w:tc>
          <w:tcPr>
            <w:tcW w:w="504" w:type="dxa"/>
          </w:tcPr>
          <w:p w14:paraId="675C5A82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7</w:t>
            </w:r>
          </w:p>
        </w:tc>
        <w:tc>
          <w:tcPr>
            <w:tcW w:w="2337" w:type="dxa"/>
          </w:tcPr>
          <w:p w14:paraId="5D092BB4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Naudingumo koeficientas</w:t>
            </w:r>
          </w:p>
        </w:tc>
        <w:tc>
          <w:tcPr>
            <w:tcW w:w="4993" w:type="dxa"/>
          </w:tcPr>
          <w:p w14:paraId="43DE899B" w14:textId="1D1DAD44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≥96,0% dvigubos konversijos režime.</w:t>
            </w:r>
          </w:p>
        </w:tc>
        <w:tc>
          <w:tcPr>
            <w:tcW w:w="1617" w:type="dxa"/>
            <w:gridSpan w:val="2"/>
          </w:tcPr>
          <w:p w14:paraId="4B51EAC1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1C0A8142" w14:textId="77777777" w:rsidTr="009C4D1E">
        <w:tc>
          <w:tcPr>
            <w:tcW w:w="504" w:type="dxa"/>
          </w:tcPr>
          <w:p w14:paraId="62664E04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2337" w:type="dxa"/>
          </w:tcPr>
          <w:p w14:paraId="09CBC8FF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Įėjimo fazių skaičius</w:t>
            </w:r>
          </w:p>
        </w:tc>
        <w:tc>
          <w:tcPr>
            <w:tcW w:w="4993" w:type="dxa"/>
          </w:tcPr>
          <w:p w14:paraId="69EA946F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3 fazės + neutralė.</w:t>
            </w:r>
          </w:p>
        </w:tc>
        <w:tc>
          <w:tcPr>
            <w:tcW w:w="1617" w:type="dxa"/>
            <w:gridSpan w:val="2"/>
          </w:tcPr>
          <w:p w14:paraId="674D5032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37AB0D67" w14:textId="77777777" w:rsidTr="009C4D1E">
        <w:tc>
          <w:tcPr>
            <w:tcW w:w="504" w:type="dxa"/>
          </w:tcPr>
          <w:p w14:paraId="5A0D7473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9</w:t>
            </w:r>
          </w:p>
        </w:tc>
        <w:tc>
          <w:tcPr>
            <w:tcW w:w="2337" w:type="dxa"/>
          </w:tcPr>
          <w:p w14:paraId="513957D0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Įėjimo įtampa</w:t>
            </w:r>
          </w:p>
        </w:tc>
        <w:tc>
          <w:tcPr>
            <w:tcW w:w="4993" w:type="dxa"/>
          </w:tcPr>
          <w:p w14:paraId="1FEA9FF4" w14:textId="5C2DC591" w:rsidR="00CE490B" w:rsidRPr="00A56587" w:rsidRDefault="00F3123F" w:rsidP="009C4D1E">
            <w:pPr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230/400V.</w:t>
            </w:r>
          </w:p>
        </w:tc>
        <w:tc>
          <w:tcPr>
            <w:tcW w:w="1617" w:type="dxa"/>
            <w:gridSpan w:val="2"/>
          </w:tcPr>
          <w:p w14:paraId="070721DF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4FD11151" w14:textId="77777777" w:rsidTr="009C4D1E">
        <w:tc>
          <w:tcPr>
            <w:tcW w:w="504" w:type="dxa"/>
          </w:tcPr>
          <w:p w14:paraId="382DF465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10</w:t>
            </w:r>
          </w:p>
        </w:tc>
        <w:tc>
          <w:tcPr>
            <w:tcW w:w="2337" w:type="dxa"/>
          </w:tcPr>
          <w:p w14:paraId="5605A793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Vardinis įėjimo dažnis</w:t>
            </w:r>
          </w:p>
        </w:tc>
        <w:tc>
          <w:tcPr>
            <w:tcW w:w="4993" w:type="dxa"/>
          </w:tcPr>
          <w:p w14:paraId="31FA86EC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50 Hz.</w:t>
            </w:r>
          </w:p>
        </w:tc>
        <w:tc>
          <w:tcPr>
            <w:tcW w:w="1617" w:type="dxa"/>
            <w:gridSpan w:val="2"/>
          </w:tcPr>
          <w:p w14:paraId="7316E160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0DAD89B1" w14:textId="77777777" w:rsidTr="009C4D1E">
        <w:tc>
          <w:tcPr>
            <w:tcW w:w="504" w:type="dxa"/>
          </w:tcPr>
          <w:p w14:paraId="22922A91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11</w:t>
            </w:r>
          </w:p>
        </w:tc>
        <w:tc>
          <w:tcPr>
            <w:tcW w:w="2337" w:type="dxa"/>
          </w:tcPr>
          <w:p w14:paraId="5C77C3DB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Išėjimo fazių skaičius</w:t>
            </w:r>
          </w:p>
        </w:tc>
        <w:tc>
          <w:tcPr>
            <w:tcW w:w="4993" w:type="dxa"/>
          </w:tcPr>
          <w:p w14:paraId="79A197D3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3 fazės + neutralė.</w:t>
            </w:r>
          </w:p>
        </w:tc>
        <w:tc>
          <w:tcPr>
            <w:tcW w:w="1617" w:type="dxa"/>
            <w:gridSpan w:val="2"/>
          </w:tcPr>
          <w:p w14:paraId="474A6FBD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0FF089DC" w14:textId="77777777" w:rsidTr="009C4D1E">
        <w:tc>
          <w:tcPr>
            <w:tcW w:w="504" w:type="dxa"/>
          </w:tcPr>
          <w:p w14:paraId="55881195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12</w:t>
            </w:r>
          </w:p>
        </w:tc>
        <w:tc>
          <w:tcPr>
            <w:tcW w:w="2337" w:type="dxa"/>
          </w:tcPr>
          <w:p w14:paraId="60176981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Išėjimo įtampa</w:t>
            </w:r>
          </w:p>
        </w:tc>
        <w:tc>
          <w:tcPr>
            <w:tcW w:w="4993" w:type="dxa"/>
          </w:tcPr>
          <w:p w14:paraId="7D3754AC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230/400 V.</w:t>
            </w:r>
          </w:p>
        </w:tc>
        <w:tc>
          <w:tcPr>
            <w:tcW w:w="1617" w:type="dxa"/>
            <w:gridSpan w:val="2"/>
          </w:tcPr>
          <w:p w14:paraId="4EB85061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7880A213" w14:textId="77777777" w:rsidTr="009C4D1E">
        <w:trPr>
          <w:gridAfter w:val="1"/>
          <w:wAfter w:w="186" w:type="dxa"/>
        </w:trPr>
        <w:tc>
          <w:tcPr>
            <w:tcW w:w="504" w:type="dxa"/>
          </w:tcPr>
          <w:p w14:paraId="19E570A0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13</w:t>
            </w:r>
          </w:p>
        </w:tc>
        <w:tc>
          <w:tcPr>
            <w:tcW w:w="2337" w:type="dxa"/>
          </w:tcPr>
          <w:p w14:paraId="121E6A57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Išėjimo įtampos svyravimai</w:t>
            </w:r>
          </w:p>
        </w:tc>
        <w:tc>
          <w:tcPr>
            <w:tcW w:w="4993" w:type="dxa"/>
          </w:tcPr>
          <w:p w14:paraId="33E258A2" w14:textId="08440431" w:rsidR="00CE490B" w:rsidRPr="00A56587" w:rsidRDefault="00922FFE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230/400 V</w:t>
            </w:r>
            <w:r w:rsidRPr="00A56587">
              <w:rPr>
                <w:rFonts w:ascii="Calibri" w:hAnsi="Calibri" w:cs="Calibri"/>
                <w:lang w:val="lt-LT"/>
              </w:rPr>
              <w:t xml:space="preserve"> </w:t>
            </w:r>
            <w:r w:rsidRPr="00A56587">
              <w:rPr>
                <w:rFonts w:ascii="Times New Roman" w:hAnsi="Times New Roman" w:cs="Times New Roman"/>
                <w:lang w:val="lt-LT"/>
              </w:rPr>
              <w:t>(±</w:t>
            </w:r>
            <w:r w:rsidR="00CE490B" w:rsidRPr="00A56587">
              <w:rPr>
                <w:rFonts w:ascii="Times New Roman" w:hAnsi="Times New Roman" w:cs="Times New Roman"/>
                <w:lang w:val="lt-LT"/>
              </w:rPr>
              <w:t>1%</w:t>
            </w:r>
            <w:r w:rsidRPr="00A56587">
              <w:rPr>
                <w:rFonts w:ascii="Times New Roman" w:hAnsi="Times New Roman" w:cs="Times New Roman"/>
                <w:lang w:val="lt-LT"/>
              </w:rPr>
              <w:t>)</w:t>
            </w:r>
            <w:r w:rsidR="00CE490B" w:rsidRPr="00A56587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431" w:type="dxa"/>
          </w:tcPr>
          <w:p w14:paraId="0D6F0E34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41EAE600" w14:textId="77777777" w:rsidTr="009C4D1E">
        <w:tc>
          <w:tcPr>
            <w:tcW w:w="504" w:type="dxa"/>
          </w:tcPr>
          <w:p w14:paraId="79D6B427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lastRenderedPageBreak/>
              <w:t>14</w:t>
            </w:r>
          </w:p>
        </w:tc>
        <w:tc>
          <w:tcPr>
            <w:tcW w:w="2337" w:type="dxa"/>
          </w:tcPr>
          <w:p w14:paraId="3CCA22BF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Išėjimo įtampos iškraipymas</w:t>
            </w:r>
          </w:p>
        </w:tc>
        <w:tc>
          <w:tcPr>
            <w:tcW w:w="4993" w:type="dxa"/>
          </w:tcPr>
          <w:p w14:paraId="31A3C67D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&lt; 1,5% (aktyvinei apkrovai); &lt; 3,5% (reaktyvinei apkrovai).</w:t>
            </w:r>
          </w:p>
        </w:tc>
        <w:tc>
          <w:tcPr>
            <w:tcW w:w="1617" w:type="dxa"/>
            <w:gridSpan w:val="2"/>
          </w:tcPr>
          <w:p w14:paraId="73027FBA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6C543D62" w14:textId="77777777" w:rsidTr="009C4D1E">
        <w:tc>
          <w:tcPr>
            <w:tcW w:w="504" w:type="dxa"/>
          </w:tcPr>
          <w:p w14:paraId="6B866956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15</w:t>
            </w:r>
          </w:p>
        </w:tc>
        <w:tc>
          <w:tcPr>
            <w:tcW w:w="2337" w:type="dxa"/>
          </w:tcPr>
          <w:p w14:paraId="1E83F231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Vardinis išėjimo dažnis</w:t>
            </w:r>
          </w:p>
        </w:tc>
        <w:tc>
          <w:tcPr>
            <w:tcW w:w="4993" w:type="dxa"/>
          </w:tcPr>
          <w:p w14:paraId="46EF15A5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50Hz.</w:t>
            </w:r>
          </w:p>
        </w:tc>
        <w:tc>
          <w:tcPr>
            <w:tcW w:w="1617" w:type="dxa"/>
            <w:gridSpan w:val="2"/>
          </w:tcPr>
          <w:p w14:paraId="5D1E3E98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04756E0E" w14:textId="77777777" w:rsidTr="009C4D1E">
        <w:tc>
          <w:tcPr>
            <w:tcW w:w="504" w:type="dxa"/>
          </w:tcPr>
          <w:p w14:paraId="76C3D594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16</w:t>
            </w:r>
          </w:p>
        </w:tc>
        <w:tc>
          <w:tcPr>
            <w:tcW w:w="2337" w:type="dxa"/>
          </w:tcPr>
          <w:p w14:paraId="51E58E11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Išėjimo dažnio kitimas</w:t>
            </w:r>
          </w:p>
        </w:tc>
        <w:tc>
          <w:tcPr>
            <w:tcW w:w="4993" w:type="dxa"/>
          </w:tcPr>
          <w:p w14:paraId="6E881364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±0,1 Hz.</w:t>
            </w:r>
          </w:p>
        </w:tc>
        <w:tc>
          <w:tcPr>
            <w:tcW w:w="1617" w:type="dxa"/>
            <w:gridSpan w:val="2"/>
          </w:tcPr>
          <w:p w14:paraId="755CCEC6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1A6532ED" w14:textId="77777777" w:rsidTr="009C4D1E">
        <w:tc>
          <w:tcPr>
            <w:tcW w:w="504" w:type="dxa"/>
          </w:tcPr>
          <w:p w14:paraId="280BC6C2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17</w:t>
            </w:r>
          </w:p>
        </w:tc>
        <w:tc>
          <w:tcPr>
            <w:tcW w:w="2337" w:type="dxa"/>
          </w:tcPr>
          <w:p w14:paraId="66D4D8BD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Vardinė išėjimo galia</w:t>
            </w:r>
          </w:p>
        </w:tc>
        <w:tc>
          <w:tcPr>
            <w:tcW w:w="4993" w:type="dxa"/>
          </w:tcPr>
          <w:p w14:paraId="0E8BC9D1" w14:textId="132A3452" w:rsidR="00CE490B" w:rsidRPr="00A56587" w:rsidRDefault="00F3123F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8kW/8kVA</w:t>
            </w:r>
          </w:p>
        </w:tc>
        <w:tc>
          <w:tcPr>
            <w:tcW w:w="1617" w:type="dxa"/>
            <w:gridSpan w:val="2"/>
          </w:tcPr>
          <w:p w14:paraId="23CA13C5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67A68F9C" w14:textId="77777777" w:rsidTr="009C4D1E">
        <w:tc>
          <w:tcPr>
            <w:tcW w:w="504" w:type="dxa"/>
          </w:tcPr>
          <w:p w14:paraId="375F7714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18</w:t>
            </w:r>
          </w:p>
        </w:tc>
        <w:tc>
          <w:tcPr>
            <w:tcW w:w="2337" w:type="dxa"/>
          </w:tcPr>
          <w:p w14:paraId="646810F5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Perkrova (Inverterio)</w:t>
            </w:r>
          </w:p>
        </w:tc>
        <w:tc>
          <w:tcPr>
            <w:tcW w:w="4993" w:type="dxa"/>
          </w:tcPr>
          <w:p w14:paraId="075F66EA" w14:textId="1EE4EC86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 xml:space="preserve">10 s. </w:t>
            </w:r>
            <w:r w:rsidR="008454A8" w:rsidRPr="00A56587">
              <w:rPr>
                <w:rFonts w:ascii="Times New Roman" w:hAnsi="Times New Roman" w:cs="Times New Roman"/>
                <w:lang w:val="lt-LT"/>
              </w:rPr>
              <w:t>≥</w:t>
            </w:r>
            <w:r w:rsidRPr="00A56587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F3123F" w:rsidRPr="00A56587">
              <w:rPr>
                <w:rFonts w:ascii="Times New Roman" w:hAnsi="Times New Roman" w:cs="Times New Roman"/>
                <w:lang w:val="lt-LT"/>
              </w:rPr>
              <w:t>1</w:t>
            </w:r>
            <w:r w:rsidR="005A0A78" w:rsidRPr="00A56587">
              <w:rPr>
                <w:rFonts w:ascii="Times New Roman" w:hAnsi="Times New Roman" w:cs="Times New Roman"/>
                <w:lang w:val="lt-LT"/>
              </w:rPr>
              <w:t>5</w:t>
            </w:r>
            <w:r w:rsidR="00F3123F" w:rsidRPr="00A56587">
              <w:rPr>
                <w:rFonts w:ascii="Times New Roman" w:hAnsi="Times New Roman" w:cs="Times New Roman"/>
                <w:lang w:val="lt-LT"/>
              </w:rPr>
              <w:t>0</w:t>
            </w:r>
            <w:r w:rsidRPr="00A56587">
              <w:rPr>
                <w:rFonts w:ascii="Times New Roman" w:hAnsi="Times New Roman" w:cs="Times New Roman"/>
                <w:lang w:val="lt-LT"/>
              </w:rPr>
              <w:t>%</w:t>
            </w:r>
          </w:p>
        </w:tc>
        <w:tc>
          <w:tcPr>
            <w:tcW w:w="1617" w:type="dxa"/>
            <w:gridSpan w:val="2"/>
          </w:tcPr>
          <w:p w14:paraId="71FBE5AA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E5057" w:rsidRPr="00A56587" w14:paraId="38EA34A7" w14:textId="77777777" w:rsidTr="009C4D1E">
        <w:tc>
          <w:tcPr>
            <w:tcW w:w="504" w:type="dxa"/>
          </w:tcPr>
          <w:p w14:paraId="428CDE6E" w14:textId="4EFE388D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19</w:t>
            </w:r>
          </w:p>
        </w:tc>
        <w:tc>
          <w:tcPr>
            <w:tcW w:w="2337" w:type="dxa"/>
          </w:tcPr>
          <w:p w14:paraId="313DF236" w14:textId="768FA667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Automatinis apėjimas(bypass)</w:t>
            </w:r>
          </w:p>
        </w:tc>
        <w:tc>
          <w:tcPr>
            <w:tcW w:w="4993" w:type="dxa"/>
          </w:tcPr>
          <w:p w14:paraId="3081C9B3" w14:textId="24A38BC7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Reikalingas</w:t>
            </w:r>
          </w:p>
        </w:tc>
        <w:tc>
          <w:tcPr>
            <w:tcW w:w="1617" w:type="dxa"/>
            <w:gridSpan w:val="2"/>
          </w:tcPr>
          <w:p w14:paraId="7E23A7D3" w14:textId="77777777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E5057" w:rsidRPr="00A56587" w14:paraId="10E303FD" w14:textId="77777777" w:rsidTr="009C4D1E">
        <w:tc>
          <w:tcPr>
            <w:tcW w:w="504" w:type="dxa"/>
          </w:tcPr>
          <w:p w14:paraId="295F8E87" w14:textId="0013ED8C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20</w:t>
            </w:r>
          </w:p>
        </w:tc>
        <w:tc>
          <w:tcPr>
            <w:tcW w:w="2337" w:type="dxa"/>
          </w:tcPr>
          <w:p w14:paraId="51EB99DF" w14:textId="31F69D7D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Rankinis apėjimas(bypass)</w:t>
            </w:r>
          </w:p>
        </w:tc>
        <w:tc>
          <w:tcPr>
            <w:tcW w:w="4993" w:type="dxa"/>
          </w:tcPr>
          <w:p w14:paraId="567AEF21" w14:textId="02F22183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Vidinis mechaninis kirtiklis.</w:t>
            </w:r>
          </w:p>
        </w:tc>
        <w:tc>
          <w:tcPr>
            <w:tcW w:w="1617" w:type="dxa"/>
            <w:gridSpan w:val="2"/>
          </w:tcPr>
          <w:p w14:paraId="4534AD23" w14:textId="77777777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E5057" w:rsidRPr="00A56587" w14:paraId="13137C59" w14:textId="77777777" w:rsidTr="009C4D1E">
        <w:tc>
          <w:tcPr>
            <w:tcW w:w="504" w:type="dxa"/>
          </w:tcPr>
          <w:p w14:paraId="6150122C" w14:textId="77777777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337" w:type="dxa"/>
          </w:tcPr>
          <w:p w14:paraId="57D60CAE" w14:textId="3D08503A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Persijungimo laikas</w:t>
            </w:r>
          </w:p>
        </w:tc>
        <w:tc>
          <w:tcPr>
            <w:tcW w:w="4993" w:type="dxa"/>
          </w:tcPr>
          <w:p w14:paraId="49B1623A" w14:textId="58BFAADC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Be nutrūkimo.</w:t>
            </w:r>
          </w:p>
        </w:tc>
        <w:tc>
          <w:tcPr>
            <w:tcW w:w="1617" w:type="dxa"/>
            <w:gridSpan w:val="2"/>
          </w:tcPr>
          <w:p w14:paraId="35121DF1" w14:textId="77777777" w:rsidR="008E5057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116A006B" w14:textId="77777777" w:rsidTr="009C4D1E">
        <w:tc>
          <w:tcPr>
            <w:tcW w:w="504" w:type="dxa"/>
          </w:tcPr>
          <w:p w14:paraId="7BE04064" w14:textId="0FC4B7FF" w:rsidR="00CE490B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21</w:t>
            </w:r>
          </w:p>
        </w:tc>
        <w:tc>
          <w:tcPr>
            <w:tcW w:w="2337" w:type="dxa"/>
          </w:tcPr>
          <w:p w14:paraId="65132BAB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Baterijos</w:t>
            </w:r>
          </w:p>
        </w:tc>
        <w:tc>
          <w:tcPr>
            <w:tcW w:w="4993" w:type="dxa"/>
          </w:tcPr>
          <w:p w14:paraId="2B7F3C54" w14:textId="6FE89F4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uždaros, neaptarnaujamos, eksploatacijos laikas ne mažiau 10 metų</w:t>
            </w:r>
            <w:r w:rsidR="00B646A0" w:rsidRPr="00A56587">
              <w:rPr>
                <w:rFonts w:ascii="Times New Roman" w:hAnsi="Times New Roman" w:cs="Times New Roman"/>
                <w:lang w:val="lt-LT"/>
              </w:rPr>
              <w:t xml:space="preserve"> pagal EUROBAT</w:t>
            </w:r>
          </w:p>
        </w:tc>
        <w:tc>
          <w:tcPr>
            <w:tcW w:w="1617" w:type="dxa"/>
            <w:gridSpan w:val="2"/>
          </w:tcPr>
          <w:p w14:paraId="4B3A29FF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A56587" w14:paraId="69F7F74A" w14:textId="77777777" w:rsidTr="009C4D1E">
        <w:tc>
          <w:tcPr>
            <w:tcW w:w="504" w:type="dxa"/>
          </w:tcPr>
          <w:p w14:paraId="2A9EC81D" w14:textId="2F6DCBA2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</w:t>
            </w:r>
            <w:r w:rsidR="008E5057" w:rsidRPr="00A56587"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2337" w:type="dxa"/>
          </w:tcPr>
          <w:p w14:paraId="286FBFB4" w14:textId="778BC75E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Nepertraukiamo maitinimo sistemos autonominis darbo laikas iš baterijų</w:t>
            </w:r>
            <w:r w:rsidR="00F3123F" w:rsidRPr="00A56587">
              <w:rPr>
                <w:rFonts w:ascii="Times New Roman" w:hAnsi="Times New Roman" w:cs="Times New Roman"/>
                <w:lang w:val="lt-LT"/>
              </w:rPr>
              <w:t xml:space="preserve"> esant 1kW apkrovai</w:t>
            </w:r>
          </w:p>
        </w:tc>
        <w:tc>
          <w:tcPr>
            <w:tcW w:w="4993" w:type="dxa"/>
          </w:tcPr>
          <w:p w14:paraId="621A1496" w14:textId="14768C9A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 xml:space="preserve">ne mažiau </w:t>
            </w:r>
            <w:r w:rsidR="00F3123F" w:rsidRPr="00A56587">
              <w:rPr>
                <w:rFonts w:ascii="Times New Roman" w:hAnsi="Times New Roman" w:cs="Times New Roman"/>
                <w:lang w:val="lt-LT"/>
              </w:rPr>
              <w:t>10 h.</w:t>
            </w:r>
            <w:r w:rsidRPr="00A56587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617" w:type="dxa"/>
            <w:gridSpan w:val="2"/>
          </w:tcPr>
          <w:p w14:paraId="1D94A12D" w14:textId="77777777" w:rsidR="00CE490B" w:rsidRPr="00A56587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A56587" w14:paraId="6D990F9B" w14:textId="77777777" w:rsidTr="009C4D1E">
        <w:tc>
          <w:tcPr>
            <w:tcW w:w="504" w:type="dxa"/>
          </w:tcPr>
          <w:p w14:paraId="14132056" w14:textId="52D4C110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A56587"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2337" w:type="dxa"/>
          </w:tcPr>
          <w:p w14:paraId="3CCC31B3" w14:textId="726A04F0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Įkrovimo technologija</w:t>
            </w:r>
          </w:p>
        </w:tc>
        <w:tc>
          <w:tcPr>
            <w:tcW w:w="4993" w:type="dxa"/>
            <w:vAlign w:val="center"/>
          </w:tcPr>
          <w:p w14:paraId="009B6B2F" w14:textId="580DD642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ABM arba „Float“</w:t>
            </w:r>
          </w:p>
        </w:tc>
        <w:tc>
          <w:tcPr>
            <w:tcW w:w="1617" w:type="dxa"/>
            <w:gridSpan w:val="2"/>
          </w:tcPr>
          <w:p w14:paraId="656BA4AB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A56587" w14:paraId="5436B427" w14:textId="77777777" w:rsidTr="009C4D1E">
        <w:tc>
          <w:tcPr>
            <w:tcW w:w="504" w:type="dxa"/>
          </w:tcPr>
          <w:p w14:paraId="4590826D" w14:textId="4D028ACE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A56587">
              <w:rPr>
                <w:rFonts w:ascii="Times New Roman" w:hAnsi="Times New Roman" w:cs="Times New Roman"/>
                <w:lang w:val="lt-LT"/>
              </w:rPr>
              <w:t>4</w:t>
            </w:r>
          </w:p>
        </w:tc>
        <w:tc>
          <w:tcPr>
            <w:tcW w:w="2337" w:type="dxa"/>
          </w:tcPr>
          <w:p w14:paraId="53E878B9" w14:textId="0356038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Baterijų montavimas</w:t>
            </w:r>
          </w:p>
        </w:tc>
        <w:tc>
          <w:tcPr>
            <w:tcW w:w="4993" w:type="dxa"/>
          </w:tcPr>
          <w:p w14:paraId="186C24FB" w14:textId="7B60D09A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NMŠ viduje</w:t>
            </w:r>
            <w:r w:rsidR="008E5057" w:rsidRPr="00A56587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617" w:type="dxa"/>
            <w:gridSpan w:val="2"/>
          </w:tcPr>
          <w:p w14:paraId="07D36783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A56587" w14:paraId="66D48AC5" w14:textId="77777777" w:rsidTr="009C4D1E">
        <w:tc>
          <w:tcPr>
            <w:tcW w:w="504" w:type="dxa"/>
          </w:tcPr>
          <w:p w14:paraId="68D6B7B5" w14:textId="4649D8B9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A56587">
              <w:rPr>
                <w:rFonts w:ascii="Times New Roman" w:hAnsi="Times New Roman" w:cs="Times New Roman"/>
                <w:lang w:val="lt-LT"/>
              </w:rPr>
              <w:t>5</w:t>
            </w:r>
          </w:p>
        </w:tc>
        <w:tc>
          <w:tcPr>
            <w:tcW w:w="2337" w:type="dxa"/>
          </w:tcPr>
          <w:p w14:paraId="10529531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Valdymo tinklo sąsaja</w:t>
            </w:r>
          </w:p>
        </w:tc>
        <w:tc>
          <w:tcPr>
            <w:tcW w:w="4993" w:type="dxa"/>
          </w:tcPr>
          <w:p w14:paraId="4B3224A2" w14:textId="4D55997A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Ethernet/IP</w:t>
            </w:r>
            <w:r w:rsidR="0047115E" w:rsidRPr="00A56587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9C1EC8" w:rsidRPr="00A56587">
              <w:rPr>
                <w:rFonts w:ascii="Times New Roman" w:hAnsi="Times New Roman" w:cs="Times New Roman"/>
                <w:lang w:val="lt-LT"/>
              </w:rPr>
              <w:t>(</w:t>
            </w:r>
            <w:r w:rsidR="0047115E" w:rsidRPr="00A56587">
              <w:rPr>
                <w:rFonts w:ascii="Times New Roman" w:hAnsi="Times New Roman" w:cs="Times New Roman"/>
                <w:lang w:val="lt-LT"/>
              </w:rPr>
              <w:t>1000 Mbps</w:t>
            </w:r>
            <w:r w:rsidR="009C1EC8" w:rsidRPr="00A56587">
              <w:rPr>
                <w:rFonts w:ascii="Times New Roman" w:hAnsi="Times New Roman" w:cs="Times New Roman"/>
                <w:lang w:val="lt-LT"/>
              </w:rPr>
              <w:t>), turi palaikyti grafinį valdymo interfeisą</w:t>
            </w:r>
          </w:p>
        </w:tc>
        <w:tc>
          <w:tcPr>
            <w:tcW w:w="1617" w:type="dxa"/>
            <w:gridSpan w:val="2"/>
          </w:tcPr>
          <w:p w14:paraId="5DB43EA8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A56587" w14:paraId="1E6B4A5F" w14:textId="77777777" w:rsidTr="009C4D1E">
        <w:tc>
          <w:tcPr>
            <w:tcW w:w="504" w:type="dxa"/>
          </w:tcPr>
          <w:p w14:paraId="02DC9C4F" w14:textId="5C5E0E0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A56587">
              <w:rPr>
                <w:rFonts w:ascii="Times New Roman" w:hAnsi="Times New Roman" w:cs="Times New Roman"/>
                <w:lang w:val="lt-LT"/>
              </w:rPr>
              <w:t>6</w:t>
            </w:r>
          </w:p>
        </w:tc>
        <w:tc>
          <w:tcPr>
            <w:tcW w:w="2337" w:type="dxa"/>
          </w:tcPr>
          <w:p w14:paraId="64653606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Valdymo ir stebėjimo protokolas</w:t>
            </w:r>
          </w:p>
        </w:tc>
        <w:tc>
          <w:tcPr>
            <w:tcW w:w="4993" w:type="dxa"/>
          </w:tcPr>
          <w:p w14:paraId="19D66E48" w14:textId="7F1BEAA5" w:rsidR="00B646A0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SNMP ir IP v4/v6</w:t>
            </w:r>
          </w:p>
        </w:tc>
        <w:tc>
          <w:tcPr>
            <w:tcW w:w="1617" w:type="dxa"/>
            <w:gridSpan w:val="2"/>
          </w:tcPr>
          <w:p w14:paraId="6C9C2B8C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  <w:p w14:paraId="5251926D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A56587" w14:paraId="6E0400E7" w14:textId="77777777" w:rsidTr="009C4D1E">
        <w:tc>
          <w:tcPr>
            <w:tcW w:w="504" w:type="dxa"/>
          </w:tcPr>
          <w:p w14:paraId="6B8E35DE" w14:textId="6A832A5A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A56587">
              <w:rPr>
                <w:rFonts w:ascii="Times New Roman" w:hAnsi="Times New Roman" w:cs="Times New Roman"/>
                <w:lang w:val="lt-LT"/>
              </w:rPr>
              <w:t>7</w:t>
            </w:r>
          </w:p>
        </w:tc>
        <w:tc>
          <w:tcPr>
            <w:tcW w:w="2337" w:type="dxa"/>
          </w:tcPr>
          <w:p w14:paraId="49B57F42" w14:textId="5DA9B103" w:rsidR="00B646A0" w:rsidRPr="00A56587" w:rsidRDefault="00DC4751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Palaikomi protokolai</w:t>
            </w:r>
          </w:p>
        </w:tc>
        <w:tc>
          <w:tcPr>
            <w:tcW w:w="4993" w:type="dxa"/>
          </w:tcPr>
          <w:p w14:paraId="52DFD952" w14:textId="7AAC8F79" w:rsidR="00B646A0" w:rsidRPr="00A56587" w:rsidRDefault="00DC4751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HTTP, NTP, SMTP, Syslog, Radius</w:t>
            </w:r>
            <w:r w:rsidR="0047115E" w:rsidRPr="00A56587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617" w:type="dxa"/>
            <w:gridSpan w:val="2"/>
          </w:tcPr>
          <w:p w14:paraId="70A11087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1028C" w:rsidRPr="00A56587" w14:paraId="48A619BD" w14:textId="77777777" w:rsidTr="009C4D1E">
        <w:tc>
          <w:tcPr>
            <w:tcW w:w="504" w:type="dxa"/>
          </w:tcPr>
          <w:p w14:paraId="337F77FD" w14:textId="2F1D5043" w:rsidR="0041028C" w:rsidRPr="00A56587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A56587"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2337" w:type="dxa"/>
          </w:tcPr>
          <w:p w14:paraId="3C2AE8B9" w14:textId="15BF2707" w:rsidR="0041028C" w:rsidRPr="00A56587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MIB palaikymas</w:t>
            </w:r>
          </w:p>
        </w:tc>
        <w:tc>
          <w:tcPr>
            <w:tcW w:w="4993" w:type="dxa"/>
          </w:tcPr>
          <w:p w14:paraId="552EC371" w14:textId="232E9524" w:rsidR="0041028C" w:rsidRPr="00A56587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MIB II – Standart IETF UPS MID (RFC1628)</w:t>
            </w:r>
          </w:p>
        </w:tc>
        <w:tc>
          <w:tcPr>
            <w:tcW w:w="1617" w:type="dxa"/>
            <w:gridSpan w:val="2"/>
          </w:tcPr>
          <w:p w14:paraId="7E0CB5C4" w14:textId="77777777" w:rsidR="0041028C" w:rsidRPr="00A56587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1028C" w:rsidRPr="00A56587" w14:paraId="5AB21A8A" w14:textId="77777777" w:rsidTr="009C4D1E">
        <w:tc>
          <w:tcPr>
            <w:tcW w:w="504" w:type="dxa"/>
          </w:tcPr>
          <w:p w14:paraId="168B92DE" w14:textId="3AAB80AF" w:rsidR="0041028C" w:rsidRPr="00A56587" w:rsidRDefault="005362E9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29</w:t>
            </w:r>
          </w:p>
        </w:tc>
        <w:tc>
          <w:tcPr>
            <w:tcW w:w="2337" w:type="dxa"/>
          </w:tcPr>
          <w:p w14:paraId="038DFDC8" w14:textId="5DEF79E1" w:rsidR="0041028C" w:rsidRPr="00A56587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Kibernetinis saugumas</w:t>
            </w:r>
          </w:p>
        </w:tc>
        <w:tc>
          <w:tcPr>
            <w:tcW w:w="4993" w:type="dxa"/>
          </w:tcPr>
          <w:p w14:paraId="794D9ECB" w14:textId="74F4CC94" w:rsidR="0041028C" w:rsidRPr="00A56587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Atitinka UL 2900</w:t>
            </w:r>
            <w:r w:rsidR="0047115E" w:rsidRPr="00A56587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56587">
              <w:rPr>
                <w:rFonts w:ascii="Times New Roman" w:hAnsi="Times New Roman" w:cs="Times New Roman"/>
                <w:lang w:val="lt-LT"/>
              </w:rPr>
              <w:t xml:space="preserve"> reikalavimus</w:t>
            </w:r>
          </w:p>
        </w:tc>
        <w:tc>
          <w:tcPr>
            <w:tcW w:w="1617" w:type="dxa"/>
            <w:gridSpan w:val="2"/>
          </w:tcPr>
          <w:p w14:paraId="31D1DA57" w14:textId="77777777" w:rsidR="0041028C" w:rsidRPr="00A56587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A56587" w14:paraId="2935728D" w14:textId="77777777" w:rsidTr="009C4D1E">
        <w:tc>
          <w:tcPr>
            <w:tcW w:w="504" w:type="dxa"/>
          </w:tcPr>
          <w:p w14:paraId="1510F222" w14:textId="721768E3" w:rsidR="00B646A0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3</w:t>
            </w:r>
            <w:r w:rsidR="005362E9" w:rsidRPr="00A56587">
              <w:rPr>
                <w:rFonts w:ascii="Times New Roman" w:hAnsi="Times New Roman" w:cs="Times New Roman"/>
                <w:lang w:val="lt-LT"/>
              </w:rPr>
              <w:t>0</w:t>
            </w:r>
          </w:p>
        </w:tc>
        <w:tc>
          <w:tcPr>
            <w:tcW w:w="2337" w:type="dxa"/>
          </w:tcPr>
          <w:p w14:paraId="4625D11A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Atitikimas standartams</w:t>
            </w:r>
          </w:p>
        </w:tc>
        <w:tc>
          <w:tcPr>
            <w:tcW w:w="4993" w:type="dxa"/>
          </w:tcPr>
          <w:p w14:paraId="33D3A89D" w14:textId="13F3D758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IEC 62040-1; IEC62040-2 C3; IEC62040-3</w:t>
            </w:r>
            <w:r w:rsidR="0047115E" w:rsidRPr="00A56587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617" w:type="dxa"/>
            <w:gridSpan w:val="2"/>
          </w:tcPr>
          <w:p w14:paraId="59F86487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A56587" w14:paraId="11E3422D" w14:textId="77777777" w:rsidTr="009C4D1E">
        <w:tc>
          <w:tcPr>
            <w:tcW w:w="504" w:type="dxa"/>
          </w:tcPr>
          <w:p w14:paraId="02784718" w14:textId="6663B740" w:rsidR="00B646A0" w:rsidRPr="00A56587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3</w:t>
            </w:r>
            <w:r w:rsidR="005362E9" w:rsidRPr="00A56587"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8947" w:type="dxa"/>
            <w:gridSpan w:val="4"/>
          </w:tcPr>
          <w:p w14:paraId="5B4C1C37" w14:textId="77777777" w:rsidR="00B646A0" w:rsidRPr="00A56587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A56587">
              <w:rPr>
                <w:rFonts w:ascii="Times New Roman" w:hAnsi="Times New Roman" w:cs="Times New Roman"/>
                <w:lang w:val="lt-LT"/>
              </w:rPr>
              <w:t>NMŠ gamintojas ir modelis:</w:t>
            </w:r>
          </w:p>
        </w:tc>
      </w:tr>
    </w:tbl>
    <w:p w14:paraId="7BCC06E5" w14:textId="77777777" w:rsidR="001F316E" w:rsidRPr="00A56587" w:rsidRDefault="001F316E" w:rsidP="009C4D1E">
      <w:pPr>
        <w:pStyle w:val="ListParagraph"/>
        <w:suppressAutoHyphens/>
        <w:spacing w:after="0" w:line="240" w:lineRule="auto"/>
        <w:rPr>
          <w:rFonts w:ascii="Times New Roman" w:hAnsi="Times New Roman" w:cs="Times New Roman"/>
          <w:lang w:val="lt-LT"/>
        </w:rPr>
      </w:pPr>
    </w:p>
    <w:p w14:paraId="558CC365" w14:textId="0CE5D622" w:rsidR="0041028C" w:rsidRPr="00A56587" w:rsidRDefault="001F316E" w:rsidP="009C4D1E">
      <w:pPr>
        <w:pStyle w:val="ListParagraph"/>
        <w:numPr>
          <w:ilvl w:val="0"/>
          <w:numId w:val="30"/>
        </w:numPr>
        <w:suppressAutoHyphens/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Ant kiekvieno iš elektros įvadų turi būti sumontuota viršįtampių apsauga.</w:t>
      </w:r>
    </w:p>
    <w:p w14:paraId="2EB0D7B6" w14:textId="655CE856" w:rsidR="0041028C" w:rsidRPr="00A56587" w:rsidRDefault="0041028C" w:rsidP="009C4D1E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NMŠ gamintojas turi turėti ISO9001 sertifikatą produkto vystymui, gamybai ir aptarnavimui</w:t>
      </w:r>
      <w:r w:rsidR="00B0285E" w:rsidRPr="00A56587">
        <w:rPr>
          <w:rFonts w:ascii="Times New Roman" w:hAnsi="Times New Roman" w:cs="Times New Roman"/>
          <w:lang w:val="lt-LT"/>
        </w:rPr>
        <w:t>.</w:t>
      </w:r>
    </w:p>
    <w:p w14:paraId="515022E7" w14:textId="48D5C5DB" w:rsidR="0041028C" w:rsidRPr="00A56587" w:rsidRDefault="0041028C" w:rsidP="009C4D1E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NMŠ gamintojas Lietuvoje turi turėti</w:t>
      </w:r>
      <w:r w:rsidR="004F2F8A" w:rsidRPr="00A56587">
        <w:rPr>
          <w:rFonts w:ascii="Times New Roman" w:hAnsi="Times New Roman" w:cs="Times New Roman"/>
          <w:lang w:val="lt-LT"/>
        </w:rPr>
        <w:t>,</w:t>
      </w:r>
      <w:r w:rsidRPr="00A56587">
        <w:rPr>
          <w:rFonts w:ascii="Times New Roman" w:hAnsi="Times New Roman" w:cs="Times New Roman"/>
          <w:lang w:val="lt-LT"/>
        </w:rPr>
        <w:t xml:space="preserve"> </w:t>
      </w:r>
      <w:r w:rsidR="004F2F8A" w:rsidRPr="00A56587">
        <w:rPr>
          <w:rFonts w:ascii="Times New Roman" w:hAnsi="Times New Roman" w:cs="Times New Roman"/>
          <w:lang w:val="lt-LT"/>
        </w:rPr>
        <w:t xml:space="preserve">savo arba įgalioto atstovo, </w:t>
      </w:r>
      <w:r w:rsidR="00D04122" w:rsidRPr="00A56587">
        <w:rPr>
          <w:rFonts w:ascii="Times New Roman" w:hAnsi="Times New Roman" w:cs="Times New Roman"/>
          <w:lang w:val="lt-LT"/>
        </w:rPr>
        <w:t>8</w:t>
      </w:r>
      <w:r w:rsidRPr="00A56587">
        <w:rPr>
          <w:rFonts w:ascii="Times New Roman" w:hAnsi="Times New Roman" w:cs="Times New Roman"/>
          <w:lang w:val="lt-LT"/>
        </w:rPr>
        <w:t>x5 aptarnavimo centrą techniniam aptarnavimui bei skubiems iškvietimams</w:t>
      </w:r>
      <w:r w:rsidR="00B0285E" w:rsidRPr="00A56587">
        <w:rPr>
          <w:rFonts w:ascii="Times New Roman" w:hAnsi="Times New Roman" w:cs="Times New Roman"/>
          <w:lang w:val="lt-LT"/>
        </w:rPr>
        <w:t>.</w:t>
      </w:r>
    </w:p>
    <w:p w14:paraId="0B169AF0" w14:textId="2E08A9E2" w:rsidR="00AF795B" w:rsidRPr="00A56587" w:rsidRDefault="00AF795B" w:rsidP="00AF795B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Reakcijos į gedimus laikas</w:t>
      </w:r>
      <w:r w:rsidR="004F2F8A" w:rsidRPr="00A56587">
        <w:rPr>
          <w:rFonts w:ascii="Times New Roman" w:hAnsi="Times New Roman" w:cs="Times New Roman"/>
          <w:lang w:val="lt-LT"/>
        </w:rPr>
        <w:t xml:space="preserve"> (laiko tarpas nuo kreipinio ir/ar </w:t>
      </w:r>
      <w:r w:rsidR="00BE37F0" w:rsidRPr="00A56587">
        <w:rPr>
          <w:rFonts w:ascii="Times New Roman" w:hAnsi="Times New Roman" w:cs="Times New Roman"/>
          <w:lang w:val="lt-LT"/>
        </w:rPr>
        <w:t>gedimo</w:t>
      </w:r>
      <w:r w:rsidR="004F2F8A" w:rsidRPr="00A56587">
        <w:rPr>
          <w:rFonts w:ascii="Times New Roman" w:hAnsi="Times New Roman" w:cs="Times New Roman"/>
          <w:lang w:val="lt-LT"/>
        </w:rPr>
        <w:t xml:space="preserve"> registravimo iki kreipinio ir/ar </w:t>
      </w:r>
      <w:r w:rsidR="00BE37F0" w:rsidRPr="00A56587">
        <w:rPr>
          <w:rFonts w:ascii="Times New Roman" w:hAnsi="Times New Roman" w:cs="Times New Roman"/>
          <w:lang w:val="lt-LT"/>
        </w:rPr>
        <w:t>gedimo</w:t>
      </w:r>
      <w:r w:rsidR="004F2F8A" w:rsidRPr="00A56587">
        <w:rPr>
          <w:rFonts w:ascii="Times New Roman" w:hAnsi="Times New Roman" w:cs="Times New Roman"/>
          <w:lang w:val="lt-LT"/>
        </w:rPr>
        <w:t xml:space="preserve"> sprendimo pradžios)</w:t>
      </w:r>
      <w:r w:rsidRPr="00A56587">
        <w:rPr>
          <w:rFonts w:ascii="Times New Roman" w:hAnsi="Times New Roman" w:cs="Times New Roman"/>
          <w:lang w:val="lt-LT"/>
        </w:rPr>
        <w:t xml:space="preserve">: </w:t>
      </w:r>
      <w:r w:rsidR="004F2F8A" w:rsidRPr="00A56587">
        <w:rPr>
          <w:rFonts w:ascii="Times New Roman" w:hAnsi="Times New Roman" w:cs="Times New Roman"/>
          <w:lang w:val="lt-LT" w:eastAsia="lt-LT"/>
        </w:rPr>
        <w:t xml:space="preserve">kritiniams </w:t>
      </w:r>
      <w:r w:rsidR="00BE37F0" w:rsidRPr="00A56587">
        <w:rPr>
          <w:rFonts w:ascii="Times New Roman" w:hAnsi="Times New Roman" w:cs="Times New Roman"/>
          <w:lang w:val="lt-LT" w:eastAsia="lt-LT"/>
        </w:rPr>
        <w:t>gedimams</w:t>
      </w:r>
      <w:r w:rsidR="004F2F8A" w:rsidRPr="00A56587">
        <w:rPr>
          <w:rFonts w:ascii="Times New Roman" w:hAnsi="Times New Roman" w:cs="Times New Roman"/>
          <w:lang w:val="lt-LT"/>
        </w:rPr>
        <w:t xml:space="preserve"> (NMŠ sutrikimas ar neveikimas)</w:t>
      </w:r>
      <w:r w:rsidR="004F2F8A" w:rsidRPr="00A56587">
        <w:rPr>
          <w:rFonts w:ascii="Times New Roman" w:hAnsi="Times New Roman" w:cs="Times New Roman"/>
          <w:lang w:val="lt-LT" w:eastAsia="lt-LT"/>
        </w:rPr>
        <w:t xml:space="preserve"> – 2 darbo valandos, </w:t>
      </w:r>
      <w:r w:rsidR="00BE37F0" w:rsidRPr="00A56587">
        <w:rPr>
          <w:rFonts w:ascii="Times New Roman" w:hAnsi="Times New Roman" w:cs="Times New Roman"/>
          <w:lang w:val="lt-LT" w:eastAsia="lt-LT"/>
        </w:rPr>
        <w:t>r</w:t>
      </w:r>
      <w:r w:rsidR="004F2F8A" w:rsidRPr="00A56587">
        <w:rPr>
          <w:rFonts w:ascii="Times New Roman" w:hAnsi="Times New Roman" w:cs="Times New Roman"/>
          <w:lang w:val="lt-LT" w:eastAsia="lt-LT"/>
        </w:rPr>
        <w:t>eakcijos laikas kitiems</w:t>
      </w:r>
      <w:r w:rsidR="00D30D6A" w:rsidRPr="00A56587">
        <w:rPr>
          <w:rFonts w:ascii="Times New Roman" w:hAnsi="Times New Roman" w:cs="Times New Roman"/>
          <w:lang w:val="lt-LT" w:eastAsia="lt-LT"/>
        </w:rPr>
        <w:t xml:space="preserve"> nedideliems </w:t>
      </w:r>
      <w:r w:rsidR="004F2F8A" w:rsidRPr="00A56587">
        <w:rPr>
          <w:rFonts w:ascii="Times New Roman" w:hAnsi="Times New Roman" w:cs="Times New Roman"/>
          <w:lang w:val="lt-LT" w:eastAsia="lt-LT"/>
        </w:rPr>
        <w:t>incidentams ir  kreipiniams – 4 darbo valandos</w:t>
      </w:r>
      <w:r w:rsidR="00BE37F0" w:rsidRPr="00A56587">
        <w:rPr>
          <w:rFonts w:ascii="Times New Roman" w:hAnsi="Times New Roman" w:cs="Times New Roman"/>
          <w:lang w:val="lt-LT" w:eastAsia="lt-LT"/>
        </w:rPr>
        <w:t>.</w:t>
      </w:r>
      <w:r w:rsidRPr="00A56587">
        <w:rPr>
          <w:rFonts w:ascii="Times New Roman" w:hAnsi="Times New Roman" w:cs="Times New Roman"/>
          <w:lang w:val="lt-LT"/>
        </w:rPr>
        <w:t>.</w:t>
      </w:r>
    </w:p>
    <w:p w14:paraId="7D42A7AD" w14:textId="61CD04A5" w:rsidR="00AF795B" w:rsidRPr="00A56587" w:rsidRDefault="00AF795B" w:rsidP="00AF795B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Maksimalus gedimo šalinimo laikotarpis</w:t>
      </w:r>
      <w:r w:rsidR="00D30D6A" w:rsidRPr="00A56587">
        <w:rPr>
          <w:rFonts w:ascii="Times New Roman" w:hAnsi="Times New Roman" w:cs="Times New Roman"/>
          <w:lang w:val="lt-LT"/>
        </w:rPr>
        <w:t xml:space="preserve"> kritiniams gedimams</w:t>
      </w:r>
      <w:r w:rsidRPr="00A56587">
        <w:rPr>
          <w:rFonts w:ascii="Times New Roman" w:hAnsi="Times New Roman" w:cs="Times New Roman"/>
          <w:lang w:val="lt-LT"/>
        </w:rPr>
        <w:t xml:space="preserve"> </w:t>
      </w:r>
      <w:r w:rsidR="00BE37F0" w:rsidRPr="00A56587">
        <w:rPr>
          <w:rFonts w:ascii="Times New Roman" w:hAnsi="Times New Roman" w:cs="Times New Roman"/>
          <w:lang w:val="lt-LT"/>
        </w:rPr>
        <w:t>8 darbo valandos</w:t>
      </w:r>
      <w:r w:rsidR="00DC6B00" w:rsidRPr="00A56587">
        <w:rPr>
          <w:rFonts w:ascii="Times New Roman" w:hAnsi="Times New Roman" w:cs="Times New Roman"/>
          <w:lang w:val="lt-LT"/>
        </w:rPr>
        <w:t xml:space="preserve"> nuo gedimo registravimo</w:t>
      </w:r>
      <w:r w:rsidR="00BE37F0" w:rsidRPr="00A56587">
        <w:rPr>
          <w:rFonts w:ascii="Times New Roman" w:hAnsi="Times New Roman" w:cs="Times New Roman"/>
          <w:lang w:val="lt-LT"/>
        </w:rPr>
        <w:t xml:space="preserve"> pradžio</w:t>
      </w:r>
      <w:r w:rsidR="00D30D6A" w:rsidRPr="00A56587">
        <w:rPr>
          <w:rFonts w:ascii="Times New Roman" w:hAnsi="Times New Roman" w:cs="Times New Roman"/>
          <w:lang w:val="lt-LT"/>
        </w:rPr>
        <w:t xml:space="preserve">s, o </w:t>
      </w:r>
      <w:r w:rsidR="00D30D6A" w:rsidRPr="00A56587">
        <w:rPr>
          <w:rFonts w:ascii="Times New Roman" w:hAnsi="Times New Roman" w:cs="Times New Roman"/>
          <w:lang w:val="lt-LT" w:eastAsia="lt-LT"/>
        </w:rPr>
        <w:t>kitiems nedideliems incidentams ir  kreipiniams 16 darbo valandų.</w:t>
      </w:r>
    </w:p>
    <w:p w14:paraId="1A80338B" w14:textId="303BFB3E" w:rsidR="0041028C" w:rsidRPr="00A56587" w:rsidRDefault="0041028C" w:rsidP="009C4D1E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NMŠ gamintojas Lietuvoje turi turėti</w:t>
      </w:r>
      <w:r w:rsidR="00BE37F0" w:rsidRPr="00A56587">
        <w:rPr>
          <w:rFonts w:ascii="Times New Roman" w:hAnsi="Times New Roman" w:cs="Times New Roman"/>
          <w:lang w:val="lt-LT"/>
        </w:rPr>
        <w:t>, savo arba įgalioto atstovo,</w:t>
      </w:r>
      <w:r w:rsidRPr="00A56587">
        <w:rPr>
          <w:rFonts w:ascii="Times New Roman" w:hAnsi="Times New Roman" w:cs="Times New Roman"/>
          <w:lang w:val="lt-LT"/>
        </w:rPr>
        <w:t xml:space="preserve"> serviso inžinierių.</w:t>
      </w:r>
    </w:p>
    <w:p w14:paraId="3D0935F9" w14:textId="77777777" w:rsidR="001F316E" w:rsidRPr="00A56587" w:rsidRDefault="001F316E" w:rsidP="009C4D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lang w:val="lt-LT"/>
        </w:rPr>
      </w:pPr>
    </w:p>
    <w:p w14:paraId="10CC10FB" w14:textId="77777777" w:rsidR="009C4D1E" w:rsidRPr="00A56587" w:rsidRDefault="009C4D1E" w:rsidP="009C4D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lang w:val="lt-LT"/>
        </w:rPr>
      </w:pPr>
    </w:p>
    <w:p w14:paraId="540AA801" w14:textId="1FE08005" w:rsidR="0041028C" w:rsidRPr="00A56587" w:rsidRDefault="0041028C" w:rsidP="009C4D1E">
      <w:pPr>
        <w:pStyle w:val="ListParagraph"/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t-LT"/>
        </w:rPr>
      </w:pPr>
      <w:r w:rsidRPr="00A56587">
        <w:rPr>
          <w:rFonts w:ascii="Times New Roman" w:hAnsi="Times New Roman" w:cs="Times New Roman"/>
          <w:b/>
          <w:bCs/>
          <w:sz w:val="28"/>
          <w:szCs w:val="28"/>
          <w:lang w:val="lt-LT"/>
        </w:rPr>
        <w:t>Kiti reikalavimai UPS sumontavimui/pajungimui/aptarnavimui</w:t>
      </w:r>
    </w:p>
    <w:p w14:paraId="37DC0821" w14:textId="77777777" w:rsidR="0041028C" w:rsidRPr="00A56587" w:rsidRDefault="0041028C" w:rsidP="009C4D1E">
      <w:pPr>
        <w:spacing w:after="0" w:line="240" w:lineRule="auto"/>
        <w:rPr>
          <w:rFonts w:ascii="Times New Roman" w:hAnsi="Times New Roman" w:cs="Times New Roman"/>
          <w:b/>
          <w:bCs/>
          <w:lang w:val="lt-LT"/>
        </w:rPr>
      </w:pPr>
    </w:p>
    <w:p w14:paraId="0F30A4B2" w14:textId="77777777" w:rsidR="0041028C" w:rsidRPr="00A56587" w:rsidRDefault="0041028C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 xml:space="preserve">NMŠ turi būti pristatyti, sumontuoti ir paleisti tiekėjo nurodytoje patalpoje. </w:t>
      </w:r>
    </w:p>
    <w:p w14:paraId="582AF7CF" w14:textId="618CF594" w:rsidR="0041028C" w:rsidRPr="00A56587" w:rsidRDefault="0041028C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NMŠ užmaitinimui turi būti atvestos dvi nepriklausomos ir reikiamo galingumo elektros maitinimo linijos</w:t>
      </w:r>
      <w:r w:rsidR="0038614A" w:rsidRPr="00A56587">
        <w:rPr>
          <w:rFonts w:ascii="Times New Roman" w:hAnsi="Times New Roman" w:cs="Times New Roman"/>
          <w:lang w:val="lt-LT"/>
        </w:rPr>
        <w:t xml:space="preserve"> </w:t>
      </w:r>
      <w:r w:rsidRPr="00A56587">
        <w:rPr>
          <w:rFonts w:ascii="Times New Roman" w:hAnsi="Times New Roman" w:cs="Times New Roman"/>
          <w:lang w:val="lt-LT"/>
        </w:rPr>
        <w:t>(atstumas nuo NMŠ pastatymo vietos iki elekt</w:t>
      </w:r>
      <w:r w:rsidR="0038614A" w:rsidRPr="00A56587">
        <w:rPr>
          <w:rFonts w:ascii="Times New Roman" w:hAnsi="Times New Roman" w:cs="Times New Roman"/>
          <w:lang w:val="lt-LT"/>
        </w:rPr>
        <w:t>r</w:t>
      </w:r>
      <w:r w:rsidRPr="00A56587">
        <w:rPr>
          <w:rFonts w:ascii="Times New Roman" w:hAnsi="Times New Roman" w:cs="Times New Roman"/>
          <w:lang w:val="lt-LT"/>
        </w:rPr>
        <w:t>os įvadų į pastatą – iki 10</w:t>
      </w:r>
      <w:r w:rsidR="0038614A" w:rsidRPr="00A56587">
        <w:rPr>
          <w:rFonts w:ascii="Times New Roman" w:hAnsi="Times New Roman" w:cs="Times New Roman"/>
          <w:lang w:val="lt-LT"/>
        </w:rPr>
        <w:t xml:space="preserve"> </w:t>
      </w:r>
      <w:r w:rsidRPr="00A56587">
        <w:rPr>
          <w:rFonts w:ascii="Times New Roman" w:hAnsi="Times New Roman" w:cs="Times New Roman"/>
          <w:lang w:val="lt-LT"/>
        </w:rPr>
        <w:t>m. toje pačioje patalpoje).</w:t>
      </w:r>
    </w:p>
    <w:p w14:paraId="0371B46B" w14:textId="77777777" w:rsidR="0041028C" w:rsidRPr="00A56587" w:rsidRDefault="0041028C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Šalia NMŠ turi būti sumontuotas maitinimo skydas. Maitinimo skyde turi būti sumontuoti NMŠ apėjimo (By-pass) schemos, komutaciniai aparatai bei apsaugos nuo viršįtampių.</w:t>
      </w:r>
    </w:p>
    <w:p w14:paraId="3C2315C8" w14:textId="59BC5F5B" w:rsidR="0041028C" w:rsidRPr="00A56587" w:rsidRDefault="0041028C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NMŠ turi būti suderin</w:t>
      </w:r>
      <w:r w:rsidR="0038614A" w:rsidRPr="00A56587">
        <w:rPr>
          <w:rFonts w:ascii="Times New Roman" w:hAnsi="Times New Roman" w:cs="Times New Roman"/>
          <w:lang w:val="lt-LT"/>
        </w:rPr>
        <w:t>a</w:t>
      </w:r>
      <w:r w:rsidRPr="00A56587">
        <w:rPr>
          <w:rFonts w:ascii="Times New Roman" w:hAnsi="Times New Roman" w:cs="Times New Roman"/>
          <w:lang w:val="lt-LT"/>
        </w:rPr>
        <w:t>mi ir prijungti prie esamų dviejų EATON gamintojo PDU trifazio maitinimo rozetynų.</w:t>
      </w:r>
    </w:p>
    <w:p w14:paraId="77647CC1" w14:textId="56FA5C5A" w:rsidR="00CE490B" w:rsidRPr="00A56587" w:rsidRDefault="00CE490B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Nepertraukiamo maitinimo sistemai turi būti suteikta 60 mėn.  garantija. Garantiniu laikotarpiu turi būti vykdomi techninės profilaktikos darbai, kurių periodiškumas turi būti ne mažesnis nei vienas kartas per metus.</w:t>
      </w:r>
      <w:r w:rsidR="0038614A" w:rsidRPr="00A56587">
        <w:rPr>
          <w:rFonts w:ascii="Times New Roman" w:hAnsi="Times New Roman" w:cs="Times New Roman"/>
          <w:lang w:val="lt-LT"/>
        </w:rPr>
        <w:t xml:space="preserve"> </w:t>
      </w:r>
      <w:r w:rsidRPr="00A56587">
        <w:rPr>
          <w:rFonts w:ascii="Times New Roman" w:hAnsi="Times New Roman" w:cs="Times New Roman"/>
          <w:lang w:val="lt-LT"/>
        </w:rPr>
        <w:t>Techninės profilaktikos metu atliekami darbai:</w:t>
      </w:r>
    </w:p>
    <w:p w14:paraId="651300A1" w14:textId="04F10E0C" w:rsidR="00CE490B" w:rsidRPr="00A56587" w:rsidRDefault="00CE490B" w:rsidP="009C4D1E">
      <w:pPr>
        <w:pStyle w:val="ListParagraph"/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Baterijų talpos matavimas</w:t>
      </w:r>
      <w:r w:rsidR="00B0285E" w:rsidRPr="00A56587">
        <w:rPr>
          <w:rFonts w:ascii="Times New Roman" w:hAnsi="Times New Roman" w:cs="Times New Roman"/>
          <w:lang w:val="lt-LT"/>
        </w:rPr>
        <w:t>.</w:t>
      </w:r>
    </w:p>
    <w:p w14:paraId="250C1EE5" w14:textId="2EB492D7" w:rsidR="00CE490B" w:rsidRPr="00A56587" w:rsidRDefault="00CE490B" w:rsidP="009C4D1E">
      <w:pPr>
        <w:pStyle w:val="ListParagraph"/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Ventiliatoriaus valymas, guolių tikrinimas</w:t>
      </w:r>
      <w:r w:rsidR="00B0285E" w:rsidRPr="00A56587">
        <w:rPr>
          <w:rFonts w:ascii="Times New Roman" w:hAnsi="Times New Roman" w:cs="Times New Roman"/>
          <w:lang w:val="lt-LT"/>
        </w:rPr>
        <w:t>.</w:t>
      </w:r>
    </w:p>
    <w:p w14:paraId="5D09FB13" w14:textId="77777777" w:rsidR="00CE490B" w:rsidRPr="00A56587" w:rsidRDefault="00CE490B" w:rsidP="009C4D1E">
      <w:pPr>
        <w:pStyle w:val="ListParagraph"/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lastRenderedPageBreak/>
        <w:t>Vidinio filtro valymas.</w:t>
      </w:r>
    </w:p>
    <w:p w14:paraId="62F1F778" w14:textId="60720996" w:rsidR="00CE490B" w:rsidRPr="00A56587" w:rsidRDefault="00CE490B" w:rsidP="009C4D1E">
      <w:pPr>
        <w:pStyle w:val="ListParagraph"/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Parametrų ir nustatymų patikrinimas</w:t>
      </w:r>
      <w:r w:rsidR="00B0285E" w:rsidRPr="00A56587">
        <w:rPr>
          <w:rFonts w:ascii="Times New Roman" w:hAnsi="Times New Roman" w:cs="Times New Roman"/>
          <w:lang w:val="lt-LT"/>
        </w:rPr>
        <w:t>.</w:t>
      </w:r>
    </w:p>
    <w:p w14:paraId="77AFA230" w14:textId="11E6A446" w:rsidR="00CE490B" w:rsidRPr="00A56587" w:rsidRDefault="00CE490B" w:rsidP="009C4D1E">
      <w:pPr>
        <w:pStyle w:val="ListParagraph"/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Kontaktų tikrinimas, varžymas</w:t>
      </w:r>
      <w:r w:rsidR="00B0285E" w:rsidRPr="00A56587">
        <w:rPr>
          <w:rFonts w:ascii="Times New Roman" w:hAnsi="Times New Roman" w:cs="Times New Roman"/>
          <w:lang w:val="lt-LT"/>
        </w:rPr>
        <w:t>.</w:t>
      </w:r>
    </w:p>
    <w:p w14:paraId="1078CA2E" w14:textId="77777777" w:rsidR="00B0285E" w:rsidRPr="00A56587" w:rsidRDefault="00B0285E" w:rsidP="009C4D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lang w:val="lt-LT"/>
        </w:rPr>
      </w:pPr>
    </w:p>
    <w:p w14:paraId="29E7D65E" w14:textId="1E1085AB" w:rsidR="00CE490B" w:rsidRPr="00A56587" w:rsidRDefault="00CE490B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hAnsi="Times New Roman" w:cs="Times New Roman"/>
          <w:lang w:val="lt-LT"/>
        </w:rPr>
      </w:pPr>
      <w:r w:rsidRPr="00A56587">
        <w:rPr>
          <w:rFonts w:ascii="Times New Roman" w:hAnsi="Times New Roman" w:cs="Times New Roman"/>
          <w:lang w:val="lt-LT"/>
        </w:rPr>
        <w:t>Turi būti pateikta NMŠ pajungimo s</w:t>
      </w:r>
      <w:r w:rsidR="0038614A" w:rsidRPr="00A56587">
        <w:rPr>
          <w:rFonts w:ascii="Times New Roman" w:hAnsi="Times New Roman" w:cs="Times New Roman"/>
          <w:lang w:val="lt-LT"/>
        </w:rPr>
        <w:t>c</w:t>
      </w:r>
      <w:r w:rsidRPr="00A56587">
        <w:rPr>
          <w:rFonts w:ascii="Times New Roman" w:hAnsi="Times New Roman" w:cs="Times New Roman"/>
          <w:lang w:val="lt-LT"/>
        </w:rPr>
        <w:t>hema.</w:t>
      </w:r>
    </w:p>
    <w:sectPr w:rsidR="00CE490B" w:rsidRPr="00A56587" w:rsidSect="009C4D1E">
      <w:pgSz w:w="12240" w:h="15840"/>
      <w:pgMar w:top="568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73726" w14:textId="77777777" w:rsidR="00D96A90" w:rsidRDefault="00D96A90" w:rsidP="00F76D2F">
      <w:pPr>
        <w:spacing w:after="0" w:line="240" w:lineRule="auto"/>
      </w:pPr>
      <w:r>
        <w:separator/>
      </w:r>
    </w:p>
  </w:endnote>
  <w:endnote w:type="continuationSeparator" w:id="0">
    <w:p w14:paraId="3EEA6222" w14:textId="77777777" w:rsidR="00D96A90" w:rsidRDefault="00D96A90" w:rsidP="00F7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6F982" w14:textId="77777777" w:rsidR="00D96A90" w:rsidRDefault="00D96A90" w:rsidP="00F76D2F">
      <w:pPr>
        <w:spacing w:after="0" w:line="240" w:lineRule="auto"/>
      </w:pPr>
      <w:r>
        <w:separator/>
      </w:r>
    </w:p>
  </w:footnote>
  <w:footnote w:type="continuationSeparator" w:id="0">
    <w:p w14:paraId="2471B8D0" w14:textId="77777777" w:rsidR="00D96A90" w:rsidRDefault="00D96A90" w:rsidP="00F76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A249B"/>
    <w:multiLevelType w:val="multilevel"/>
    <w:tmpl w:val="A5309EB2"/>
    <w:lvl w:ilvl="0">
      <w:start w:val="1"/>
      <w:numFmt w:val="none"/>
      <w:suff w:val="space"/>
      <w:lvlText w:val="6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6.%2."/>
      <w:lvlJc w:val="center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1.6.2.%3."/>
      <w:lvlJc w:val="center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1.6.2.16.%4."/>
      <w:lvlJc w:val="center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2232" w:hanging="792"/>
      </w:pPr>
      <w:rPr>
        <w:rFonts w:ascii="Calibri" w:eastAsiaTheme="minorHAnsi" w:hAnsi="Calibri" w:cstheme="minorBidi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35B41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CE692D"/>
    <w:multiLevelType w:val="multilevel"/>
    <w:tmpl w:val="8B047CD0"/>
    <w:lvl w:ilvl="0">
      <w:start w:val="1"/>
      <w:numFmt w:val="decimal"/>
      <w:lvlText w:val="1.%1."/>
      <w:lvlJc w:val="center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2"/>
      <w:numFmt w:val="decimal"/>
      <w:lvlText w:val="1.2.1.%4.1"/>
      <w:lvlJc w:val="center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0C11B6"/>
    <w:multiLevelType w:val="hybridMultilevel"/>
    <w:tmpl w:val="623886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4270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AB2DE4"/>
    <w:multiLevelType w:val="multilevel"/>
    <w:tmpl w:val="00029F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lvlText w:val="1.%2."/>
      <w:lvlJc w:val="center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DC155C"/>
    <w:multiLevelType w:val="hybridMultilevel"/>
    <w:tmpl w:val="B7023AF0"/>
    <w:lvl w:ilvl="0" w:tplc="FFFFFFFF">
      <w:start w:val="1"/>
      <w:numFmt w:val="decimal"/>
      <w:lvlText w:val="1.%1."/>
      <w:lvlJc w:val="center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375" w:hanging="360"/>
      </w:pPr>
    </w:lvl>
    <w:lvl w:ilvl="2" w:tplc="FFFFFFFF" w:tentative="1">
      <w:start w:val="1"/>
      <w:numFmt w:val="lowerRoman"/>
      <w:lvlText w:val="%3."/>
      <w:lvlJc w:val="right"/>
      <w:pPr>
        <w:ind w:left="2095" w:hanging="180"/>
      </w:pPr>
    </w:lvl>
    <w:lvl w:ilvl="3" w:tplc="FFFFFFFF" w:tentative="1">
      <w:start w:val="1"/>
      <w:numFmt w:val="decimal"/>
      <w:lvlText w:val="%4."/>
      <w:lvlJc w:val="left"/>
      <w:pPr>
        <w:ind w:left="2815" w:hanging="360"/>
      </w:pPr>
    </w:lvl>
    <w:lvl w:ilvl="4" w:tplc="FFFFFFFF" w:tentative="1">
      <w:start w:val="1"/>
      <w:numFmt w:val="lowerLetter"/>
      <w:lvlText w:val="%5."/>
      <w:lvlJc w:val="left"/>
      <w:pPr>
        <w:ind w:left="3535" w:hanging="360"/>
      </w:pPr>
    </w:lvl>
    <w:lvl w:ilvl="5" w:tplc="FFFFFFFF" w:tentative="1">
      <w:start w:val="1"/>
      <w:numFmt w:val="lowerRoman"/>
      <w:lvlText w:val="%6."/>
      <w:lvlJc w:val="right"/>
      <w:pPr>
        <w:ind w:left="4255" w:hanging="180"/>
      </w:pPr>
    </w:lvl>
    <w:lvl w:ilvl="6" w:tplc="FFFFFFFF" w:tentative="1">
      <w:start w:val="1"/>
      <w:numFmt w:val="decimal"/>
      <w:lvlText w:val="%7."/>
      <w:lvlJc w:val="left"/>
      <w:pPr>
        <w:ind w:left="4975" w:hanging="360"/>
      </w:pPr>
    </w:lvl>
    <w:lvl w:ilvl="7" w:tplc="FFFFFFFF" w:tentative="1">
      <w:start w:val="1"/>
      <w:numFmt w:val="lowerLetter"/>
      <w:lvlText w:val="%8."/>
      <w:lvlJc w:val="left"/>
      <w:pPr>
        <w:ind w:left="5695" w:hanging="360"/>
      </w:pPr>
    </w:lvl>
    <w:lvl w:ilvl="8" w:tplc="FFFFFFFF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7" w15:restartNumberingAfterBreak="0">
    <w:nsid w:val="2AE96EB0"/>
    <w:multiLevelType w:val="hybridMultilevel"/>
    <w:tmpl w:val="EC504E9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393C734B"/>
    <w:multiLevelType w:val="multilevel"/>
    <w:tmpl w:val="24BCB7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2E0C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4B740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F10905"/>
    <w:multiLevelType w:val="hybridMultilevel"/>
    <w:tmpl w:val="1C928366"/>
    <w:lvl w:ilvl="0" w:tplc="0427000F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51D59"/>
    <w:multiLevelType w:val="multilevel"/>
    <w:tmpl w:val="53B492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C94C7E"/>
    <w:multiLevelType w:val="hybridMultilevel"/>
    <w:tmpl w:val="A69AF2E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43305B0A"/>
    <w:multiLevelType w:val="multilevel"/>
    <w:tmpl w:val="B6043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1.%2."/>
      <w:lvlJc w:val="center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87566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234541"/>
    <w:multiLevelType w:val="multilevel"/>
    <w:tmpl w:val="B6043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1.%2."/>
      <w:lvlJc w:val="center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CE61BE"/>
    <w:multiLevelType w:val="hybridMultilevel"/>
    <w:tmpl w:val="E50802AC"/>
    <w:lvl w:ilvl="0" w:tplc="B68A73C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26963"/>
    <w:multiLevelType w:val="hybridMultilevel"/>
    <w:tmpl w:val="6FA471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707E09"/>
    <w:multiLevelType w:val="hybridMultilevel"/>
    <w:tmpl w:val="D16CC6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52BED"/>
    <w:multiLevelType w:val="multilevel"/>
    <w:tmpl w:val="A3404C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0AC6DE5"/>
    <w:multiLevelType w:val="hybridMultilevel"/>
    <w:tmpl w:val="8C6A4DF2"/>
    <w:lvl w:ilvl="0" w:tplc="ACA6DA1E">
      <w:start w:val="1"/>
      <w:numFmt w:val="decimal"/>
      <w:lvlText w:val="2.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1334F"/>
    <w:multiLevelType w:val="multilevel"/>
    <w:tmpl w:val="0F9E6E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1.%2."/>
      <w:lvlJc w:val="center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4B36C0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835396"/>
    <w:multiLevelType w:val="hybridMultilevel"/>
    <w:tmpl w:val="D6EA8F90"/>
    <w:lvl w:ilvl="0" w:tplc="26108CA2">
      <w:start w:val="1"/>
      <w:numFmt w:val="decimal"/>
      <w:lvlText w:val="1.%1."/>
      <w:lvlJc w:val="center"/>
      <w:pPr>
        <w:ind w:left="720" w:hanging="360"/>
      </w:pPr>
      <w:rPr>
        <w:rFonts w:hint="default"/>
        <w:sz w:val="28"/>
        <w:szCs w:val="28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601DA"/>
    <w:multiLevelType w:val="multilevel"/>
    <w:tmpl w:val="24BCB7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C2A5504"/>
    <w:multiLevelType w:val="multilevel"/>
    <w:tmpl w:val="94AC144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C2D361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E574F19"/>
    <w:multiLevelType w:val="multilevel"/>
    <w:tmpl w:val="A3404C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F457745"/>
    <w:multiLevelType w:val="hybridMultilevel"/>
    <w:tmpl w:val="AB3A3E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BA7286"/>
    <w:multiLevelType w:val="multilevel"/>
    <w:tmpl w:val="0F9E6E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dstrike w:val="0"/>
        <w:vertAlign w:val="baseline"/>
      </w:rPr>
    </w:lvl>
    <w:lvl w:ilvl="1">
      <w:start w:val="1"/>
      <w:numFmt w:val="decimal"/>
      <w:lvlText w:val="1.%2."/>
      <w:lvlJc w:val="center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BD5847"/>
    <w:multiLevelType w:val="multilevel"/>
    <w:tmpl w:val="71B23040"/>
    <w:lvl w:ilvl="0">
      <w:start w:val="1"/>
      <w:numFmt w:val="decimal"/>
      <w:lvlText w:val="1.%1."/>
      <w:lvlJc w:val="center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71754023">
    <w:abstractNumId w:val="13"/>
  </w:num>
  <w:num w:numId="2" w16cid:durableId="1500195923">
    <w:abstractNumId w:val="17"/>
  </w:num>
  <w:num w:numId="3" w16cid:durableId="681779656">
    <w:abstractNumId w:val="3"/>
  </w:num>
  <w:num w:numId="4" w16cid:durableId="1477602758">
    <w:abstractNumId w:val="18"/>
  </w:num>
  <w:num w:numId="5" w16cid:durableId="743994935">
    <w:abstractNumId w:val="10"/>
  </w:num>
  <w:num w:numId="6" w16cid:durableId="1307278522">
    <w:abstractNumId w:val="9"/>
  </w:num>
  <w:num w:numId="7" w16cid:durableId="1702583134">
    <w:abstractNumId w:val="30"/>
  </w:num>
  <w:num w:numId="8" w16cid:durableId="577251157">
    <w:abstractNumId w:val="11"/>
  </w:num>
  <w:num w:numId="9" w16cid:durableId="2014603289">
    <w:abstractNumId w:val="20"/>
  </w:num>
  <w:num w:numId="10" w16cid:durableId="148987686">
    <w:abstractNumId w:val="2"/>
  </w:num>
  <w:num w:numId="11" w16cid:durableId="485320132">
    <w:abstractNumId w:val="27"/>
  </w:num>
  <w:num w:numId="12" w16cid:durableId="1904221467">
    <w:abstractNumId w:val="23"/>
  </w:num>
  <w:num w:numId="13" w16cid:durableId="430274242">
    <w:abstractNumId w:val="1"/>
  </w:num>
  <w:num w:numId="14" w16cid:durableId="359474656">
    <w:abstractNumId w:val="19"/>
  </w:num>
  <w:num w:numId="15" w16cid:durableId="163669482">
    <w:abstractNumId w:val="4"/>
  </w:num>
  <w:num w:numId="16" w16cid:durableId="1574579194">
    <w:abstractNumId w:val="28"/>
  </w:num>
  <w:num w:numId="17" w16cid:durableId="78066749">
    <w:abstractNumId w:val="15"/>
  </w:num>
  <w:num w:numId="18" w16cid:durableId="1530146020">
    <w:abstractNumId w:val="16"/>
  </w:num>
  <w:num w:numId="19" w16cid:durableId="784422227">
    <w:abstractNumId w:val="24"/>
  </w:num>
  <w:num w:numId="20" w16cid:durableId="1603300763">
    <w:abstractNumId w:val="7"/>
  </w:num>
  <w:num w:numId="21" w16cid:durableId="221672580">
    <w:abstractNumId w:val="0"/>
  </w:num>
  <w:num w:numId="22" w16cid:durableId="1721325307">
    <w:abstractNumId w:val="14"/>
  </w:num>
  <w:num w:numId="23" w16cid:durableId="1395591924">
    <w:abstractNumId w:val="22"/>
  </w:num>
  <w:num w:numId="24" w16cid:durableId="986470220">
    <w:abstractNumId w:val="25"/>
  </w:num>
  <w:num w:numId="25" w16cid:durableId="1596864695">
    <w:abstractNumId w:val="5"/>
  </w:num>
  <w:num w:numId="26" w16cid:durableId="1244335843">
    <w:abstractNumId w:val="8"/>
  </w:num>
  <w:num w:numId="27" w16cid:durableId="384184981">
    <w:abstractNumId w:val="6"/>
  </w:num>
  <w:num w:numId="28" w16cid:durableId="1049959092">
    <w:abstractNumId w:val="29"/>
  </w:num>
  <w:num w:numId="29" w16cid:durableId="1399133259">
    <w:abstractNumId w:val="21"/>
  </w:num>
  <w:num w:numId="30" w16cid:durableId="1240868084">
    <w:abstractNumId w:val="31"/>
  </w:num>
  <w:num w:numId="31" w16cid:durableId="1506237886">
    <w:abstractNumId w:val="12"/>
  </w:num>
  <w:num w:numId="32" w16cid:durableId="146743457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trackRevisions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8B4"/>
    <w:rsid w:val="00002CB7"/>
    <w:rsid w:val="00007355"/>
    <w:rsid w:val="00016D1D"/>
    <w:rsid w:val="00071FF6"/>
    <w:rsid w:val="000E10D3"/>
    <w:rsid w:val="000E5B64"/>
    <w:rsid w:val="00103FA9"/>
    <w:rsid w:val="00130D8A"/>
    <w:rsid w:val="001543BC"/>
    <w:rsid w:val="001614A4"/>
    <w:rsid w:val="001950EA"/>
    <w:rsid w:val="001C7460"/>
    <w:rsid w:val="001C7A70"/>
    <w:rsid w:val="001F316E"/>
    <w:rsid w:val="002124A3"/>
    <w:rsid w:val="0023066D"/>
    <w:rsid w:val="00233296"/>
    <w:rsid w:val="00237310"/>
    <w:rsid w:val="00256F0E"/>
    <w:rsid w:val="00260784"/>
    <w:rsid w:val="00274432"/>
    <w:rsid w:val="002A1B47"/>
    <w:rsid w:val="002E1B37"/>
    <w:rsid w:val="003056EC"/>
    <w:rsid w:val="0032799F"/>
    <w:rsid w:val="00351EEA"/>
    <w:rsid w:val="00360698"/>
    <w:rsid w:val="00360C3B"/>
    <w:rsid w:val="00365D15"/>
    <w:rsid w:val="0038614A"/>
    <w:rsid w:val="003B20D5"/>
    <w:rsid w:val="003C1249"/>
    <w:rsid w:val="003E474E"/>
    <w:rsid w:val="003F32CE"/>
    <w:rsid w:val="0041028C"/>
    <w:rsid w:val="0042517F"/>
    <w:rsid w:val="00432270"/>
    <w:rsid w:val="00440986"/>
    <w:rsid w:val="00446FE3"/>
    <w:rsid w:val="0047115E"/>
    <w:rsid w:val="004B4454"/>
    <w:rsid w:val="004B5724"/>
    <w:rsid w:val="004C5075"/>
    <w:rsid w:val="004F2DDF"/>
    <w:rsid w:val="004F2F8A"/>
    <w:rsid w:val="005362E9"/>
    <w:rsid w:val="00540902"/>
    <w:rsid w:val="005503BB"/>
    <w:rsid w:val="005526AA"/>
    <w:rsid w:val="00560AB8"/>
    <w:rsid w:val="0058485A"/>
    <w:rsid w:val="00585B96"/>
    <w:rsid w:val="00594F52"/>
    <w:rsid w:val="005A0A78"/>
    <w:rsid w:val="005A3D95"/>
    <w:rsid w:val="005A48D2"/>
    <w:rsid w:val="005E0605"/>
    <w:rsid w:val="006103F0"/>
    <w:rsid w:val="006430CB"/>
    <w:rsid w:val="006708B0"/>
    <w:rsid w:val="00692FF3"/>
    <w:rsid w:val="006C4B75"/>
    <w:rsid w:val="006D6DDB"/>
    <w:rsid w:val="00750FCF"/>
    <w:rsid w:val="00757E63"/>
    <w:rsid w:val="007626FE"/>
    <w:rsid w:val="00786BCC"/>
    <w:rsid w:val="00794389"/>
    <w:rsid w:val="00795F34"/>
    <w:rsid w:val="007A55E1"/>
    <w:rsid w:val="007C74E4"/>
    <w:rsid w:val="007D3959"/>
    <w:rsid w:val="007E536F"/>
    <w:rsid w:val="00814F81"/>
    <w:rsid w:val="0084088F"/>
    <w:rsid w:val="008454A8"/>
    <w:rsid w:val="00866E2A"/>
    <w:rsid w:val="0086780F"/>
    <w:rsid w:val="00884EA7"/>
    <w:rsid w:val="00891702"/>
    <w:rsid w:val="008A2FD6"/>
    <w:rsid w:val="008A453E"/>
    <w:rsid w:val="008B2479"/>
    <w:rsid w:val="008B295B"/>
    <w:rsid w:val="008B78B4"/>
    <w:rsid w:val="008E37CC"/>
    <w:rsid w:val="008E5057"/>
    <w:rsid w:val="00907A9D"/>
    <w:rsid w:val="00914974"/>
    <w:rsid w:val="00922EF7"/>
    <w:rsid w:val="00922FFE"/>
    <w:rsid w:val="00930C26"/>
    <w:rsid w:val="00940CD0"/>
    <w:rsid w:val="00965A64"/>
    <w:rsid w:val="00970206"/>
    <w:rsid w:val="00992CDD"/>
    <w:rsid w:val="009A00DA"/>
    <w:rsid w:val="009C1EC8"/>
    <w:rsid w:val="009C4D1E"/>
    <w:rsid w:val="00A56587"/>
    <w:rsid w:val="00AB12F2"/>
    <w:rsid w:val="00AB6DC6"/>
    <w:rsid w:val="00AE776E"/>
    <w:rsid w:val="00AF0633"/>
    <w:rsid w:val="00AF795B"/>
    <w:rsid w:val="00B00395"/>
    <w:rsid w:val="00B0285E"/>
    <w:rsid w:val="00B02D86"/>
    <w:rsid w:val="00B27694"/>
    <w:rsid w:val="00B60429"/>
    <w:rsid w:val="00B646A0"/>
    <w:rsid w:val="00B67CE5"/>
    <w:rsid w:val="00B8173E"/>
    <w:rsid w:val="00BA168C"/>
    <w:rsid w:val="00BA1778"/>
    <w:rsid w:val="00BE2611"/>
    <w:rsid w:val="00BE37F0"/>
    <w:rsid w:val="00C108B6"/>
    <w:rsid w:val="00C96B63"/>
    <w:rsid w:val="00CB1DD7"/>
    <w:rsid w:val="00CC12E9"/>
    <w:rsid w:val="00CD6B75"/>
    <w:rsid w:val="00CD7D17"/>
    <w:rsid w:val="00CE490B"/>
    <w:rsid w:val="00CE5A01"/>
    <w:rsid w:val="00D04122"/>
    <w:rsid w:val="00D30D6A"/>
    <w:rsid w:val="00D412FE"/>
    <w:rsid w:val="00D5714D"/>
    <w:rsid w:val="00D60010"/>
    <w:rsid w:val="00D92D37"/>
    <w:rsid w:val="00D96A90"/>
    <w:rsid w:val="00DC2578"/>
    <w:rsid w:val="00DC4751"/>
    <w:rsid w:val="00DC6B00"/>
    <w:rsid w:val="00E10409"/>
    <w:rsid w:val="00E12E22"/>
    <w:rsid w:val="00E17233"/>
    <w:rsid w:val="00E41ECB"/>
    <w:rsid w:val="00E708E4"/>
    <w:rsid w:val="00E77E0B"/>
    <w:rsid w:val="00EA4CF8"/>
    <w:rsid w:val="00EC68B5"/>
    <w:rsid w:val="00EF7258"/>
    <w:rsid w:val="00F07C24"/>
    <w:rsid w:val="00F16363"/>
    <w:rsid w:val="00F3123F"/>
    <w:rsid w:val="00F659F6"/>
    <w:rsid w:val="00F76D2F"/>
    <w:rsid w:val="00F91BD8"/>
    <w:rsid w:val="00FC08A8"/>
    <w:rsid w:val="00FF3239"/>
    <w:rsid w:val="00FF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38B2CF1A"/>
  <w15:docId w15:val="{619DA985-8215-4CD8-BF5E-FCACAC760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Numbering,List Paragraph Red,Bullet EY,List Paragraph2"/>
    <w:basedOn w:val="Normal"/>
    <w:link w:val="ListParagraphChar"/>
    <w:uiPriority w:val="34"/>
    <w:qFormat/>
    <w:rsid w:val="008B78B4"/>
    <w:pPr>
      <w:ind w:left="720"/>
      <w:contextualSpacing/>
    </w:pPr>
  </w:style>
  <w:style w:type="table" w:styleId="TableGrid">
    <w:name w:val="Table Grid"/>
    <w:basedOn w:val="TableNormal"/>
    <w:uiPriority w:val="59"/>
    <w:rsid w:val="008B7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08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8B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E2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76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D2F"/>
  </w:style>
  <w:style w:type="paragraph" w:styleId="Footer">
    <w:name w:val="footer"/>
    <w:basedOn w:val="Normal"/>
    <w:link w:val="FooterChar"/>
    <w:uiPriority w:val="99"/>
    <w:unhideWhenUsed/>
    <w:rsid w:val="00F76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D2F"/>
  </w:style>
  <w:style w:type="paragraph" w:styleId="BodyText">
    <w:name w:val="Body Text"/>
    <w:aliases w:val="body indent,ändrad,Body single,EHPT,Body Text2"/>
    <w:basedOn w:val="Normal"/>
    <w:link w:val="BodyTextChar"/>
    <w:rsid w:val="005A48D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lt-LT" w:eastAsia="zh-CN"/>
    </w:rPr>
  </w:style>
  <w:style w:type="character" w:customStyle="1" w:styleId="BodyTextChar">
    <w:name w:val="Body Text Char"/>
    <w:aliases w:val="body indent Char,ändrad Char,Body single Char,EHPT Char,Body Text2 Char"/>
    <w:basedOn w:val="DefaultParagraphFont"/>
    <w:link w:val="BodyText"/>
    <w:rsid w:val="005A48D2"/>
    <w:rPr>
      <w:rFonts w:ascii="Times New Roman" w:eastAsia="Times New Roman" w:hAnsi="Times New Roman" w:cs="Times New Roman"/>
      <w:sz w:val="24"/>
      <w:szCs w:val="24"/>
      <w:lang w:val="lt-LT" w:eastAsia="zh-CN"/>
    </w:r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"/>
    <w:link w:val="ListParagraph"/>
    <w:uiPriority w:val="34"/>
    <w:locked/>
    <w:rsid w:val="00D41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7782E-232A-4CA3-A5B2-8DF37DF1EB82}">
  <we:reference id="4b785c87-866c-4bad-85d8-5d1ae467ac9a" version="3.14.4.0" store="EXCatalog" storeType="EXCatalog"/>
  <we:alternateReferences>
    <we:reference id="WA104381909" version="3.14.4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0C77A-1AC3-4E69-AF1F-61A14EEF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5112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Kazimieras Naruševičius</dc:creator>
  <cp:lastModifiedBy>Justas Dieninis</cp:lastModifiedBy>
  <cp:revision>2</cp:revision>
  <dcterms:created xsi:type="dcterms:W3CDTF">2025-07-22T11:52:00Z</dcterms:created>
  <dcterms:modified xsi:type="dcterms:W3CDTF">2025-07-22T11:52:00Z</dcterms:modified>
</cp:coreProperties>
</file>